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0980" w:rsidRPr="00B03E09" w:rsidRDefault="00810980" w:rsidP="00810980">
      <w:pPr>
        <w:spacing w:after="120" w:line="480" w:lineRule="auto"/>
        <w:rPr>
          <w:rFonts w:cstheme="minorHAnsi"/>
          <w:color w:val="222222"/>
          <w:sz w:val="20"/>
          <w:szCs w:val="20"/>
          <w:shd w:val="clear" w:color="auto" w:fill="FFFFFF"/>
        </w:rPr>
      </w:pPr>
      <w:r>
        <w:rPr>
          <w:b/>
        </w:rPr>
        <w:t>Supplementary Materials</w:t>
      </w:r>
      <w:bookmarkStart w:id="0" w:name="_GoBack"/>
      <w:bookmarkEnd w:id="0"/>
    </w:p>
    <w:p w:rsidR="00810980" w:rsidRDefault="00810980" w:rsidP="00810980">
      <w:pPr>
        <w:spacing w:after="0" w:line="480" w:lineRule="auto"/>
        <w:rPr>
          <w:i/>
          <w:iCs/>
        </w:rPr>
      </w:pPr>
      <w:r w:rsidRPr="003215C1">
        <w:rPr>
          <w:rFonts w:cs="Calibri"/>
          <w:b/>
        </w:rPr>
        <w:t>Quality control metrics</w:t>
      </w:r>
      <w:r w:rsidRPr="003215C1">
        <w:rPr>
          <w:rFonts w:cs="Calibri"/>
          <w:b/>
          <w:sz w:val="4"/>
          <w:szCs w:val="4"/>
        </w:rPr>
        <w:t>\</w:t>
      </w:r>
    </w:p>
    <w:p w:rsidR="00810980" w:rsidRDefault="00810980" w:rsidP="00810980">
      <w:pPr>
        <w:pStyle w:val="Caption"/>
        <w:keepNext/>
        <w:spacing w:after="0" w:line="480" w:lineRule="auto"/>
      </w:pPr>
      <w:r>
        <w:rPr>
          <w:b/>
        </w:rPr>
        <w:t>Supplementary T</w:t>
      </w:r>
      <w:r w:rsidRPr="003215C1">
        <w:rPr>
          <w:b/>
        </w:rPr>
        <w:t>able 1.</w:t>
      </w:r>
      <w:r>
        <w:t xml:space="preserve"> Mutation metrics of C&gt;T substitutions in FFPE and FF samples.</w:t>
      </w:r>
    </w:p>
    <w:tbl>
      <w:tblPr>
        <w:tblStyle w:val="TableGrid"/>
        <w:tblW w:w="0" w:type="auto"/>
        <w:tblLook w:val="04A0" w:firstRow="1" w:lastRow="0" w:firstColumn="1" w:lastColumn="0" w:noHBand="0" w:noVBand="1"/>
      </w:tblPr>
      <w:tblGrid>
        <w:gridCol w:w="2697"/>
        <w:gridCol w:w="754"/>
        <w:gridCol w:w="723"/>
      </w:tblGrid>
      <w:tr w:rsidR="00810980" w:rsidTr="00D2717F">
        <w:trPr>
          <w:trHeight w:val="188"/>
        </w:trPr>
        <w:tc>
          <w:tcPr>
            <w:tcW w:w="2697" w:type="dxa"/>
            <w:tcBorders>
              <w:bottom w:val="double" w:sz="4" w:space="0" w:color="auto"/>
            </w:tcBorders>
          </w:tcPr>
          <w:p w:rsidR="00810980" w:rsidRPr="00AC2501" w:rsidRDefault="00810980" w:rsidP="00D2717F">
            <w:pPr>
              <w:jc w:val="both"/>
              <w:rPr>
                <w:rFonts w:cs="Calibri"/>
                <w:sz w:val="20"/>
                <w:szCs w:val="20"/>
              </w:rPr>
            </w:pPr>
          </w:p>
        </w:tc>
        <w:tc>
          <w:tcPr>
            <w:tcW w:w="754" w:type="dxa"/>
            <w:tcBorders>
              <w:bottom w:val="double" w:sz="4" w:space="0" w:color="auto"/>
            </w:tcBorders>
          </w:tcPr>
          <w:p w:rsidR="00810980" w:rsidRPr="00AC2501" w:rsidRDefault="00810980" w:rsidP="00D2717F">
            <w:pPr>
              <w:jc w:val="both"/>
              <w:rPr>
                <w:rFonts w:cs="Calibri"/>
                <w:b/>
                <w:sz w:val="20"/>
                <w:szCs w:val="20"/>
              </w:rPr>
            </w:pPr>
            <w:r w:rsidRPr="00AC2501">
              <w:rPr>
                <w:rFonts w:cs="Calibri"/>
                <w:b/>
                <w:sz w:val="20"/>
                <w:szCs w:val="20"/>
              </w:rPr>
              <w:t>FFPE</w:t>
            </w:r>
          </w:p>
        </w:tc>
        <w:tc>
          <w:tcPr>
            <w:tcW w:w="680" w:type="dxa"/>
            <w:tcBorders>
              <w:bottom w:val="double" w:sz="4" w:space="0" w:color="auto"/>
            </w:tcBorders>
          </w:tcPr>
          <w:p w:rsidR="00810980" w:rsidRPr="00AC2501" w:rsidRDefault="00810980" w:rsidP="00D2717F">
            <w:pPr>
              <w:jc w:val="both"/>
              <w:rPr>
                <w:rFonts w:cs="Calibri"/>
                <w:b/>
                <w:sz w:val="20"/>
                <w:szCs w:val="20"/>
              </w:rPr>
            </w:pPr>
            <w:r w:rsidRPr="00AC2501">
              <w:rPr>
                <w:rFonts w:cs="Calibri"/>
                <w:b/>
                <w:sz w:val="20"/>
                <w:szCs w:val="20"/>
              </w:rPr>
              <w:t>FF</w:t>
            </w:r>
          </w:p>
        </w:tc>
      </w:tr>
      <w:tr w:rsidR="00810980" w:rsidTr="00D2717F">
        <w:trPr>
          <w:trHeight w:val="143"/>
        </w:trPr>
        <w:tc>
          <w:tcPr>
            <w:tcW w:w="2697" w:type="dxa"/>
            <w:tcBorders>
              <w:top w:val="double" w:sz="4" w:space="0" w:color="auto"/>
            </w:tcBorders>
          </w:tcPr>
          <w:p w:rsidR="00810980" w:rsidRPr="00AC2501" w:rsidRDefault="00810980" w:rsidP="00D2717F">
            <w:pPr>
              <w:jc w:val="both"/>
              <w:rPr>
                <w:rFonts w:cs="Calibri"/>
                <w:sz w:val="20"/>
                <w:szCs w:val="20"/>
              </w:rPr>
            </w:pPr>
            <w:r w:rsidRPr="00AC2501">
              <w:rPr>
                <w:rFonts w:cs="Calibri"/>
                <w:sz w:val="20"/>
                <w:szCs w:val="20"/>
              </w:rPr>
              <w:t>C&gt;T mutation %</w:t>
            </w:r>
          </w:p>
        </w:tc>
        <w:tc>
          <w:tcPr>
            <w:tcW w:w="754" w:type="dxa"/>
            <w:tcBorders>
              <w:top w:val="double" w:sz="4" w:space="0" w:color="auto"/>
            </w:tcBorders>
          </w:tcPr>
          <w:p w:rsidR="00810980" w:rsidRPr="00AC2501" w:rsidRDefault="00810980" w:rsidP="00D2717F">
            <w:pPr>
              <w:jc w:val="both"/>
              <w:rPr>
                <w:rFonts w:cs="Calibri"/>
                <w:sz w:val="20"/>
                <w:szCs w:val="20"/>
              </w:rPr>
            </w:pPr>
            <w:r w:rsidRPr="00AC2501">
              <w:rPr>
                <w:rFonts w:cs="Calibri"/>
                <w:sz w:val="20"/>
                <w:szCs w:val="20"/>
              </w:rPr>
              <w:t>25.02</w:t>
            </w:r>
          </w:p>
        </w:tc>
        <w:tc>
          <w:tcPr>
            <w:tcW w:w="680" w:type="dxa"/>
            <w:tcBorders>
              <w:top w:val="double" w:sz="4" w:space="0" w:color="auto"/>
            </w:tcBorders>
          </w:tcPr>
          <w:p w:rsidR="00810980" w:rsidRPr="00AC2501" w:rsidRDefault="00810980" w:rsidP="00D2717F">
            <w:pPr>
              <w:jc w:val="both"/>
              <w:rPr>
                <w:rFonts w:cs="Calibri"/>
                <w:sz w:val="20"/>
                <w:szCs w:val="20"/>
              </w:rPr>
            </w:pPr>
            <w:r w:rsidRPr="00AC2501">
              <w:rPr>
                <w:rFonts w:cs="Calibri"/>
                <w:sz w:val="20"/>
                <w:szCs w:val="20"/>
              </w:rPr>
              <w:t>24.92</w:t>
            </w:r>
          </w:p>
        </w:tc>
      </w:tr>
      <w:tr w:rsidR="00810980" w:rsidTr="00D2717F">
        <w:trPr>
          <w:trHeight w:val="89"/>
        </w:trPr>
        <w:tc>
          <w:tcPr>
            <w:tcW w:w="2697" w:type="dxa"/>
          </w:tcPr>
          <w:p w:rsidR="00810980" w:rsidRPr="00AC2501" w:rsidRDefault="00810980" w:rsidP="00D2717F">
            <w:pPr>
              <w:jc w:val="both"/>
              <w:rPr>
                <w:rFonts w:cs="Calibri"/>
                <w:sz w:val="20"/>
                <w:szCs w:val="20"/>
              </w:rPr>
            </w:pPr>
            <w:r w:rsidRPr="00AC2501">
              <w:rPr>
                <w:rFonts w:cs="Calibri"/>
                <w:sz w:val="20"/>
                <w:szCs w:val="20"/>
              </w:rPr>
              <w:t>C&gt;T mutation count</w:t>
            </w:r>
          </w:p>
        </w:tc>
        <w:tc>
          <w:tcPr>
            <w:tcW w:w="754" w:type="dxa"/>
          </w:tcPr>
          <w:p w:rsidR="00810980" w:rsidRPr="00AC2501" w:rsidRDefault="00810980" w:rsidP="00D2717F">
            <w:pPr>
              <w:jc w:val="both"/>
              <w:rPr>
                <w:rFonts w:cs="Calibri"/>
                <w:sz w:val="20"/>
                <w:szCs w:val="20"/>
              </w:rPr>
            </w:pPr>
            <w:r w:rsidRPr="00AC2501">
              <w:rPr>
                <w:rFonts w:cs="Calibri"/>
                <w:sz w:val="20"/>
                <w:szCs w:val="20"/>
              </w:rPr>
              <w:t>4883</w:t>
            </w:r>
          </w:p>
        </w:tc>
        <w:tc>
          <w:tcPr>
            <w:tcW w:w="680" w:type="dxa"/>
          </w:tcPr>
          <w:p w:rsidR="00810980" w:rsidRPr="00AC2501" w:rsidRDefault="00810980" w:rsidP="00D2717F">
            <w:pPr>
              <w:jc w:val="both"/>
              <w:rPr>
                <w:rFonts w:cs="Calibri"/>
                <w:sz w:val="20"/>
                <w:szCs w:val="20"/>
              </w:rPr>
            </w:pPr>
            <w:r w:rsidRPr="00AC2501">
              <w:rPr>
                <w:rFonts w:cs="Calibri"/>
                <w:sz w:val="20"/>
                <w:szCs w:val="20"/>
              </w:rPr>
              <w:t>4885</w:t>
            </w:r>
          </w:p>
        </w:tc>
      </w:tr>
      <w:tr w:rsidR="00810980" w:rsidTr="00D2717F">
        <w:trPr>
          <w:trHeight w:val="50"/>
        </w:trPr>
        <w:tc>
          <w:tcPr>
            <w:tcW w:w="2697" w:type="dxa"/>
          </w:tcPr>
          <w:p w:rsidR="00810980" w:rsidRPr="00AC2501" w:rsidRDefault="00810980" w:rsidP="00D2717F">
            <w:pPr>
              <w:jc w:val="both"/>
              <w:rPr>
                <w:rFonts w:cs="Calibri"/>
                <w:sz w:val="20"/>
                <w:szCs w:val="20"/>
              </w:rPr>
            </w:pPr>
            <w:r w:rsidRPr="00AC2501">
              <w:rPr>
                <w:rFonts w:cs="Calibri"/>
                <w:sz w:val="20"/>
                <w:szCs w:val="20"/>
              </w:rPr>
              <w:t>Total amount of mutations</w:t>
            </w:r>
          </w:p>
        </w:tc>
        <w:tc>
          <w:tcPr>
            <w:tcW w:w="754" w:type="dxa"/>
          </w:tcPr>
          <w:p w:rsidR="00810980" w:rsidRPr="00AC2501" w:rsidRDefault="00810980" w:rsidP="00D2717F">
            <w:pPr>
              <w:jc w:val="both"/>
              <w:rPr>
                <w:rFonts w:cs="Calibri"/>
                <w:sz w:val="20"/>
                <w:szCs w:val="20"/>
              </w:rPr>
            </w:pPr>
            <w:r w:rsidRPr="00AC2501">
              <w:rPr>
                <w:rFonts w:cs="Calibri"/>
                <w:sz w:val="20"/>
                <w:szCs w:val="20"/>
              </w:rPr>
              <w:t>19516</w:t>
            </w:r>
          </w:p>
        </w:tc>
        <w:tc>
          <w:tcPr>
            <w:tcW w:w="680" w:type="dxa"/>
          </w:tcPr>
          <w:p w:rsidR="00810980" w:rsidRPr="00AC2501" w:rsidRDefault="00810980" w:rsidP="00D2717F">
            <w:pPr>
              <w:jc w:val="both"/>
              <w:rPr>
                <w:rFonts w:cs="Calibri"/>
                <w:sz w:val="20"/>
                <w:szCs w:val="20"/>
              </w:rPr>
            </w:pPr>
            <w:r w:rsidRPr="00AC2501">
              <w:rPr>
                <w:rFonts w:cs="Calibri"/>
                <w:sz w:val="20"/>
                <w:szCs w:val="20"/>
              </w:rPr>
              <w:t>19603</w:t>
            </w:r>
          </w:p>
        </w:tc>
      </w:tr>
    </w:tbl>
    <w:p w:rsidR="00810980" w:rsidRDefault="00810980" w:rsidP="00810980">
      <w:pPr>
        <w:spacing w:after="0" w:line="240" w:lineRule="auto"/>
        <w:jc w:val="both"/>
        <w:rPr>
          <w:rFonts w:cs="Calibri"/>
          <w:b/>
          <w:u w:val="single"/>
        </w:rPr>
      </w:pPr>
    </w:p>
    <w:p w:rsidR="00810980" w:rsidRDefault="00810980" w:rsidP="00810980">
      <w:pPr>
        <w:pStyle w:val="Caption"/>
        <w:keepNext/>
        <w:spacing w:after="0" w:line="480" w:lineRule="auto"/>
      </w:pPr>
      <w:r>
        <w:rPr>
          <w:b/>
        </w:rPr>
        <w:t xml:space="preserve">Supplementary </w:t>
      </w:r>
      <w:r w:rsidRPr="003215C1">
        <w:rPr>
          <w:b/>
        </w:rPr>
        <w:t>Table 2.</w:t>
      </w:r>
      <w:r>
        <w:t xml:space="preserve"> Quality control (QC) metrics for FFPE, FF and normal (blood) samples.</w:t>
      </w:r>
    </w:p>
    <w:tbl>
      <w:tblPr>
        <w:tblStyle w:val="TableGrid"/>
        <w:tblW w:w="0" w:type="auto"/>
        <w:tblLook w:val="04A0" w:firstRow="1" w:lastRow="0" w:firstColumn="1" w:lastColumn="0" w:noHBand="0" w:noVBand="1"/>
      </w:tblPr>
      <w:tblGrid>
        <w:gridCol w:w="5845"/>
        <w:gridCol w:w="1168"/>
        <w:gridCol w:w="1168"/>
        <w:gridCol w:w="1169"/>
      </w:tblGrid>
      <w:tr w:rsidR="00810980" w:rsidTr="00D2717F">
        <w:tc>
          <w:tcPr>
            <w:tcW w:w="5845" w:type="dxa"/>
          </w:tcPr>
          <w:p w:rsidR="00810980" w:rsidRPr="00067A9A" w:rsidRDefault="00810980" w:rsidP="00D2717F">
            <w:pPr>
              <w:jc w:val="both"/>
              <w:rPr>
                <w:rFonts w:cs="Calibri"/>
                <w:b/>
                <w:sz w:val="20"/>
                <w:szCs w:val="20"/>
              </w:rPr>
            </w:pPr>
            <w:r w:rsidRPr="00067A9A">
              <w:rPr>
                <w:rFonts w:cs="Calibri"/>
                <w:b/>
                <w:sz w:val="20"/>
                <w:szCs w:val="20"/>
              </w:rPr>
              <w:t>QC metric</w:t>
            </w:r>
          </w:p>
        </w:tc>
        <w:tc>
          <w:tcPr>
            <w:tcW w:w="1168" w:type="dxa"/>
          </w:tcPr>
          <w:p w:rsidR="00810980" w:rsidRPr="00067A9A" w:rsidRDefault="00810980" w:rsidP="00D2717F">
            <w:pPr>
              <w:jc w:val="both"/>
              <w:rPr>
                <w:rFonts w:cs="Calibri"/>
                <w:b/>
                <w:sz w:val="20"/>
                <w:szCs w:val="20"/>
              </w:rPr>
            </w:pPr>
            <w:r w:rsidRPr="00067A9A">
              <w:rPr>
                <w:rFonts w:cs="Calibri"/>
                <w:b/>
                <w:sz w:val="20"/>
                <w:szCs w:val="20"/>
              </w:rPr>
              <w:t>FFPE</w:t>
            </w:r>
          </w:p>
        </w:tc>
        <w:tc>
          <w:tcPr>
            <w:tcW w:w="1168" w:type="dxa"/>
          </w:tcPr>
          <w:p w:rsidR="00810980" w:rsidRPr="00067A9A" w:rsidRDefault="00810980" w:rsidP="00D2717F">
            <w:pPr>
              <w:jc w:val="both"/>
              <w:rPr>
                <w:rFonts w:cs="Calibri"/>
                <w:b/>
                <w:sz w:val="20"/>
                <w:szCs w:val="20"/>
              </w:rPr>
            </w:pPr>
            <w:r w:rsidRPr="00067A9A">
              <w:rPr>
                <w:rFonts w:cs="Calibri"/>
                <w:b/>
                <w:sz w:val="20"/>
                <w:szCs w:val="20"/>
              </w:rPr>
              <w:t>FF</w:t>
            </w:r>
          </w:p>
        </w:tc>
        <w:tc>
          <w:tcPr>
            <w:tcW w:w="1169" w:type="dxa"/>
          </w:tcPr>
          <w:p w:rsidR="00810980" w:rsidRPr="00067A9A" w:rsidRDefault="00810980" w:rsidP="00D2717F">
            <w:pPr>
              <w:jc w:val="both"/>
              <w:rPr>
                <w:rFonts w:cs="Calibri"/>
                <w:b/>
                <w:sz w:val="20"/>
                <w:szCs w:val="20"/>
              </w:rPr>
            </w:pPr>
            <w:r w:rsidRPr="00067A9A">
              <w:rPr>
                <w:rFonts w:cs="Calibri"/>
                <w:b/>
                <w:sz w:val="20"/>
                <w:szCs w:val="20"/>
              </w:rPr>
              <w:t>Blood</w:t>
            </w:r>
          </w:p>
        </w:tc>
      </w:tr>
      <w:tr w:rsidR="00810980" w:rsidTr="00D2717F">
        <w:tc>
          <w:tcPr>
            <w:tcW w:w="5845" w:type="dxa"/>
            <w:tcBorders>
              <w:top w:val="double" w:sz="4" w:space="0" w:color="auto"/>
            </w:tcBorders>
          </w:tcPr>
          <w:p w:rsidR="00810980" w:rsidRPr="00067A9A" w:rsidRDefault="00810980" w:rsidP="00D2717F">
            <w:pPr>
              <w:jc w:val="both"/>
              <w:rPr>
                <w:rFonts w:cs="Calibri"/>
                <w:sz w:val="20"/>
                <w:szCs w:val="20"/>
              </w:rPr>
            </w:pPr>
            <w:r w:rsidRPr="00067A9A">
              <w:rPr>
                <w:rFonts w:ascii="HelveticaNeue-Light" w:hAnsi="HelveticaNeue-Light" w:cs="HelveticaNeue-Light"/>
                <w:sz w:val="20"/>
                <w:szCs w:val="20"/>
              </w:rPr>
              <w:t>% GC content (average of R1 and R2)</w:t>
            </w:r>
          </w:p>
        </w:tc>
        <w:tc>
          <w:tcPr>
            <w:tcW w:w="1168" w:type="dxa"/>
            <w:tcBorders>
              <w:top w:val="double" w:sz="4" w:space="0" w:color="auto"/>
            </w:tcBorders>
          </w:tcPr>
          <w:p w:rsidR="00810980" w:rsidRPr="00067A9A" w:rsidRDefault="00810980" w:rsidP="00D2717F">
            <w:pPr>
              <w:jc w:val="both"/>
              <w:rPr>
                <w:rFonts w:cs="Calibri"/>
                <w:sz w:val="20"/>
                <w:szCs w:val="20"/>
              </w:rPr>
            </w:pPr>
            <w:r w:rsidRPr="00067A9A">
              <w:rPr>
                <w:rFonts w:cs="Calibri"/>
                <w:sz w:val="20"/>
                <w:szCs w:val="20"/>
              </w:rPr>
              <w:t>39</w:t>
            </w:r>
          </w:p>
        </w:tc>
        <w:tc>
          <w:tcPr>
            <w:tcW w:w="1168" w:type="dxa"/>
            <w:tcBorders>
              <w:top w:val="double" w:sz="4" w:space="0" w:color="auto"/>
            </w:tcBorders>
          </w:tcPr>
          <w:p w:rsidR="00810980" w:rsidRPr="00067A9A" w:rsidRDefault="00810980" w:rsidP="00D2717F">
            <w:pPr>
              <w:jc w:val="both"/>
              <w:rPr>
                <w:rFonts w:cs="Calibri"/>
                <w:sz w:val="20"/>
                <w:szCs w:val="20"/>
              </w:rPr>
            </w:pPr>
            <w:r w:rsidRPr="00067A9A">
              <w:rPr>
                <w:rFonts w:cs="Calibri"/>
                <w:sz w:val="20"/>
                <w:szCs w:val="20"/>
              </w:rPr>
              <w:t>40</w:t>
            </w:r>
          </w:p>
        </w:tc>
        <w:tc>
          <w:tcPr>
            <w:tcW w:w="1169" w:type="dxa"/>
            <w:tcBorders>
              <w:top w:val="double" w:sz="4" w:space="0" w:color="auto"/>
            </w:tcBorders>
          </w:tcPr>
          <w:p w:rsidR="00810980" w:rsidRPr="00067A9A" w:rsidRDefault="00810980" w:rsidP="00D2717F">
            <w:pPr>
              <w:jc w:val="both"/>
              <w:rPr>
                <w:rFonts w:cs="Calibri"/>
                <w:sz w:val="20"/>
                <w:szCs w:val="20"/>
              </w:rPr>
            </w:pPr>
            <w:r w:rsidRPr="00067A9A">
              <w:rPr>
                <w:rFonts w:cs="Calibri"/>
                <w:sz w:val="20"/>
                <w:szCs w:val="20"/>
              </w:rPr>
              <w:t>42</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 Duplicate Reads</w:t>
            </w:r>
          </w:p>
        </w:tc>
        <w:tc>
          <w:tcPr>
            <w:tcW w:w="1168" w:type="dxa"/>
          </w:tcPr>
          <w:p w:rsidR="00810980" w:rsidRPr="00067A9A" w:rsidRDefault="00810980" w:rsidP="00D2717F">
            <w:pPr>
              <w:jc w:val="both"/>
              <w:rPr>
                <w:rFonts w:cs="Calibri"/>
                <w:sz w:val="20"/>
                <w:szCs w:val="20"/>
              </w:rPr>
            </w:pPr>
            <w:r w:rsidRPr="00067A9A">
              <w:rPr>
                <w:rFonts w:cs="Calibri"/>
                <w:sz w:val="20"/>
                <w:szCs w:val="20"/>
              </w:rPr>
              <w:t>20.62</w:t>
            </w:r>
          </w:p>
        </w:tc>
        <w:tc>
          <w:tcPr>
            <w:tcW w:w="1168" w:type="dxa"/>
          </w:tcPr>
          <w:p w:rsidR="00810980" w:rsidRPr="00067A9A" w:rsidRDefault="00810980" w:rsidP="00D2717F">
            <w:pPr>
              <w:jc w:val="both"/>
              <w:rPr>
                <w:rFonts w:cs="Calibri"/>
                <w:sz w:val="20"/>
                <w:szCs w:val="20"/>
              </w:rPr>
            </w:pPr>
            <w:r w:rsidRPr="00067A9A">
              <w:rPr>
                <w:rFonts w:cs="Calibri"/>
                <w:sz w:val="20"/>
                <w:szCs w:val="20"/>
              </w:rPr>
              <w:t>20.08</w:t>
            </w:r>
          </w:p>
        </w:tc>
        <w:tc>
          <w:tcPr>
            <w:tcW w:w="1169" w:type="dxa"/>
          </w:tcPr>
          <w:p w:rsidR="00810980" w:rsidRPr="00067A9A" w:rsidRDefault="00810980" w:rsidP="00D2717F">
            <w:pPr>
              <w:jc w:val="both"/>
              <w:rPr>
                <w:rFonts w:cs="Calibri"/>
                <w:sz w:val="20"/>
                <w:szCs w:val="20"/>
              </w:rPr>
            </w:pPr>
            <w:r w:rsidRPr="00067A9A">
              <w:rPr>
                <w:rFonts w:cs="Calibri"/>
                <w:sz w:val="20"/>
                <w:szCs w:val="20"/>
              </w:rPr>
              <w:t>16.78</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Mean Quality Score (Phred Score)</w:t>
            </w:r>
          </w:p>
        </w:tc>
        <w:tc>
          <w:tcPr>
            <w:tcW w:w="1168" w:type="dxa"/>
          </w:tcPr>
          <w:p w:rsidR="00810980" w:rsidRPr="00067A9A" w:rsidRDefault="00810980" w:rsidP="00D2717F">
            <w:pPr>
              <w:jc w:val="both"/>
              <w:rPr>
                <w:rFonts w:cs="Calibri"/>
                <w:sz w:val="20"/>
                <w:szCs w:val="20"/>
              </w:rPr>
            </w:pPr>
            <w:r w:rsidRPr="00067A9A">
              <w:rPr>
                <w:rFonts w:cs="Calibri"/>
                <w:sz w:val="20"/>
                <w:szCs w:val="20"/>
              </w:rPr>
              <w:t>38.86</w:t>
            </w:r>
          </w:p>
        </w:tc>
        <w:tc>
          <w:tcPr>
            <w:tcW w:w="1168" w:type="dxa"/>
          </w:tcPr>
          <w:p w:rsidR="00810980" w:rsidRPr="00067A9A" w:rsidRDefault="00810980" w:rsidP="00D2717F">
            <w:pPr>
              <w:jc w:val="both"/>
              <w:rPr>
                <w:rFonts w:cs="Calibri"/>
                <w:sz w:val="20"/>
                <w:szCs w:val="20"/>
              </w:rPr>
            </w:pPr>
            <w:r w:rsidRPr="00067A9A">
              <w:rPr>
                <w:rFonts w:cs="Calibri"/>
                <w:sz w:val="20"/>
                <w:szCs w:val="20"/>
              </w:rPr>
              <w:t>37.73</w:t>
            </w:r>
          </w:p>
        </w:tc>
        <w:tc>
          <w:tcPr>
            <w:tcW w:w="1169" w:type="dxa"/>
          </w:tcPr>
          <w:p w:rsidR="00810980" w:rsidRPr="00067A9A" w:rsidRDefault="00810980" w:rsidP="00D2717F">
            <w:pPr>
              <w:jc w:val="both"/>
              <w:rPr>
                <w:rFonts w:cs="Calibri"/>
                <w:sz w:val="20"/>
                <w:szCs w:val="20"/>
              </w:rPr>
            </w:pPr>
            <w:r w:rsidRPr="00067A9A">
              <w:rPr>
                <w:rFonts w:cs="Calibri"/>
                <w:sz w:val="20"/>
                <w:szCs w:val="20"/>
              </w:rPr>
              <w:t>39.25</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 Adaptor Content</w:t>
            </w:r>
          </w:p>
        </w:tc>
        <w:tc>
          <w:tcPr>
            <w:tcW w:w="1168" w:type="dxa"/>
          </w:tcPr>
          <w:p w:rsidR="00810980" w:rsidRPr="00067A9A" w:rsidRDefault="00810980" w:rsidP="00D2717F">
            <w:pPr>
              <w:jc w:val="both"/>
              <w:rPr>
                <w:rFonts w:cs="Calibri"/>
                <w:sz w:val="20"/>
                <w:szCs w:val="20"/>
              </w:rPr>
            </w:pPr>
            <w:r w:rsidRPr="00067A9A">
              <w:rPr>
                <w:rFonts w:cs="Calibri"/>
                <w:sz w:val="20"/>
                <w:szCs w:val="20"/>
              </w:rPr>
              <w:t>0</w:t>
            </w:r>
          </w:p>
        </w:tc>
        <w:tc>
          <w:tcPr>
            <w:tcW w:w="1168" w:type="dxa"/>
          </w:tcPr>
          <w:p w:rsidR="00810980" w:rsidRPr="00067A9A" w:rsidRDefault="00810980" w:rsidP="00D2717F">
            <w:pPr>
              <w:jc w:val="both"/>
              <w:rPr>
                <w:rFonts w:cs="Calibri"/>
                <w:sz w:val="20"/>
                <w:szCs w:val="20"/>
              </w:rPr>
            </w:pPr>
            <w:r w:rsidRPr="00067A9A">
              <w:rPr>
                <w:rFonts w:cs="Calibri"/>
                <w:sz w:val="20"/>
                <w:szCs w:val="20"/>
              </w:rPr>
              <w:t>0</w:t>
            </w:r>
          </w:p>
        </w:tc>
        <w:tc>
          <w:tcPr>
            <w:tcW w:w="1169" w:type="dxa"/>
          </w:tcPr>
          <w:p w:rsidR="00810980" w:rsidRPr="00067A9A" w:rsidRDefault="00810980" w:rsidP="00D2717F">
            <w:pPr>
              <w:jc w:val="both"/>
              <w:rPr>
                <w:rFonts w:cs="Calibri"/>
                <w:sz w:val="20"/>
                <w:szCs w:val="20"/>
              </w:rPr>
            </w:pPr>
            <w:r w:rsidRPr="00067A9A">
              <w:rPr>
                <w:rFonts w:cs="Calibri"/>
                <w:sz w:val="20"/>
                <w:szCs w:val="20"/>
              </w:rPr>
              <w:t>0.01</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Bases (Gigabases)</w:t>
            </w:r>
          </w:p>
        </w:tc>
        <w:tc>
          <w:tcPr>
            <w:tcW w:w="1168" w:type="dxa"/>
          </w:tcPr>
          <w:p w:rsidR="00810980" w:rsidRPr="00067A9A" w:rsidRDefault="00810980" w:rsidP="00D2717F">
            <w:pPr>
              <w:jc w:val="both"/>
              <w:rPr>
                <w:rFonts w:cs="Calibri"/>
                <w:sz w:val="20"/>
                <w:szCs w:val="20"/>
              </w:rPr>
            </w:pPr>
            <w:r w:rsidRPr="00067A9A">
              <w:rPr>
                <w:rFonts w:cs="Calibri"/>
                <w:sz w:val="20"/>
                <w:szCs w:val="20"/>
              </w:rPr>
              <w:t>449.05</w:t>
            </w:r>
          </w:p>
        </w:tc>
        <w:tc>
          <w:tcPr>
            <w:tcW w:w="1168" w:type="dxa"/>
          </w:tcPr>
          <w:p w:rsidR="00810980" w:rsidRPr="00067A9A" w:rsidRDefault="00810980" w:rsidP="00D2717F">
            <w:pPr>
              <w:jc w:val="both"/>
              <w:rPr>
                <w:rFonts w:cs="Calibri"/>
                <w:sz w:val="20"/>
                <w:szCs w:val="20"/>
              </w:rPr>
            </w:pPr>
            <w:r w:rsidRPr="00067A9A">
              <w:rPr>
                <w:rFonts w:cs="Calibri"/>
                <w:sz w:val="20"/>
                <w:szCs w:val="20"/>
              </w:rPr>
              <w:t>436.53</w:t>
            </w:r>
          </w:p>
        </w:tc>
        <w:tc>
          <w:tcPr>
            <w:tcW w:w="1169" w:type="dxa"/>
          </w:tcPr>
          <w:p w:rsidR="00810980" w:rsidRPr="00067A9A" w:rsidRDefault="00810980" w:rsidP="00D2717F">
            <w:pPr>
              <w:jc w:val="both"/>
              <w:rPr>
                <w:rFonts w:cs="Calibri"/>
                <w:sz w:val="20"/>
                <w:szCs w:val="20"/>
              </w:rPr>
            </w:pPr>
            <w:r w:rsidRPr="00067A9A">
              <w:rPr>
                <w:rFonts w:cs="Calibri"/>
                <w:sz w:val="20"/>
                <w:szCs w:val="20"/>
              </w:rPr>
              <w:t>128.95</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Reads (Million)</w:t>
            </w:r>
          </w:p>
        </w:tc>
        <w:tc>
          <w:tcPr>
            <w:tcW w:w="1168" w:type="dxa"/>
          </w:tcPr>
          <w:p w:rsidR="00810980" w:rsidRPr="00067A9A" w:rsidRDefault="00810980" w:rsidP="00D2717F">
            <w:pPr>
              <w:jc w:val="both"/>
              <w:rPr>
                <w:rFonts w:cs="Calibri"/>
                <w:sz w:val="20"/>
                <w:szCs w:val="20"/>
              </w:rPr>
            </w:pPr>
            <w:r w:rsidRPr="00067A9A">
              <w:rPr>
                <w:rFonts w:cs="Calibri"/>
                <w:sz w:val="20"/>
                <w:szCs w:val="20"/>
              </w:rPr>
              <w:t>2988.51</w:t>
            </w:r>
          </w:p>
        </w:tc>
        <w:tc>
          <w:tcPr>
            <w:tcW w:w="1168" w:type="dxa"/>
          </w:tcPr>
          <w:p w:rsidR="00810980" w:rsidRPr="00067A9A" w:rsidRDefault="00810980" w:rsidP="00D2717F">
            <w:pPr>
              <w:jc w:val="both"/>
              <w:rPr>
                <w:rFonts w:cs="Calibri"/>
                <w:sz w:val="20"/>
                <w:szCs w:val="20"/>
              </w:rPr>
            </w:pPr>
            <w:r w:rsidRPr="00067A9A">
              <w:rPr>
                <w:rFonts w:cs="Calibri"/>
                <w:sz w:val="20"/>
                <w:szCs w:val="20"/>
              </w:rPr>
              <w:t>2902.05</w:t>
            </w:r>
          </w:p>
        </w:tc>
        <w:tc>
          <w:tcPr>
            <w:tcW w:w="1169" w:type="dxa"/>
          </w:tcPr>
          <w:p w:rsidR="00810980" w:rsidRPr="00067A9A" w:rsidRDefault="00810980" w:rsidP="00D2717F">
            <w:pPr>
              <w:jc w:val="both"/>
              <w:rPr>
                <w:rFonts w:cs="Calibri"/>
                <w:sz w:val="20"/>
                <w:szCs w:val="20"/>
              </w:rPr>
            </w:pPr>
            <w:r w:rsidRPr="00067A9A">
              <w:rPr>
                <w:rFonts w:cs="Calibri"/>
                <w:sz w:val="20"/>
                <w:szCs w:val="20"/>
              </w:rPr>
              <w:t>857.37</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 Bases in R1 with Phred quality score &gt;= 30 (% Bases with Q30)</w:t>
            </w:r>
          </w:p>
        </w:tc>
        <w:tc>
          <w:tcPr>
            <w:tcW w:w="1168" w:type="dxa"/>
          </w:tcPr>
          <w:p w:rsidR="00810980" w:rsidRPr="00067A9A" w:rsidRDefault="00810980" w:rsidP="00D2717F">
            <w:pPr>
              <w:jc w:val="both"/>
              <w:rPr>
                <w:rFonts w:cs="Calibri"/>
                <w:sz w:val="20"/>
                <w:szCs w:val="20"/>
              </w:rPr>
            </w:pPr>
            <w:r w:rsidRPr="00067A9A">
              <w:rPr>
                <w:rFonts w:cs="Calibri"/>
                <w:sz w:val="20"/>
                <w:szCs w:val="20"/>
              </w:rPr>
              <w:t>95.94</w:t>
            </w:r>
          </w:p>
        </w:tc>
        <w:tc>
          <w:tcPr>
            <w:tcW w:w="1168" w:type="dxa"/>
          </w:tcPr>
          <w:p w:rsidR="00810980" w:rsidRPr="00067A9A" w:rsidRDefault="00810980" w:rsidP="00D2717F">
            <w:pPr>
              <w:jc w:val="both"/>
              <w:rPr>
                <w:rFonts w:cs="Calibri"/>
                <w:sz w:val="20"/>
                <w:szCs w:val="20"/>
              </w:rPr>
            </w:pPr>
            <w:r w:rsidRPr="00067A9A">
              <w:rPr>
                <w:rFonts w:cs="Calibri"/>
                <w:sz w:val="20"/>
                <w:szCs w:val="20"/>
              </w:rPr>
              <w:t>95.74</w:t>
            </w:r>
          </w:p>
        </w:tc>
        <w:tc>
          <w:tcPr>
            <w:tcW w:w="1169" w:type="dxa"/>
          </w:tcPr>
          <w:p w:rsidR="00810980" w:rsidRPr="00067A9A" w:rsidRDefault="00810980" w:rsidP="00D2717F">
            <w:pPr>
              <w:jc w:val="both"/>
              <w:rPr>
                <w:rFonts w:cs="Calibri"/>
                <w:sz w:val="20"/>
                <w:szCs w:val="20"/>
              </w:rPr>
            </w:pPr>
            <w:r w:rsidRPr="00067A9A">
              <w:rPr>
                <w:rFonts w:cs="Calibri"/>
                <w:sz w:val="20"/>
                <w:szCs w:val="20"/>
              </w:rPr>
              <w:t>96.57</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 Bases in R2 with Phred quality score &gt;=30 (% Bases with Q30)</w:t>
            </w:r>
          </w:p>
        </w:tc>
        <w:tc>
          <w:tcPr>
            <w:tcW w:w="1168" w:type="dxa"/>
          </w:tcPr>
          <w:p w:rsidR="00810980" w:rsidRPr="00067A9A" w:rsidRDefault="00810980" w:rsidP="00D2717F">
            <w:pPr>
              <w:jc w:val="both"/>
              <w:rPr>
                <w:rFonts w:cs="Calibri"/>
                <w:sz w:val="20"/>
                <w:szCs w:val="20"/>
              </w:rPr>
            </w:pPr>
            <w:r w:rsidRPr="00067A9A">
              <w:rPr>
                <w:rFonts w:cs="Calibri"/>
                <w:sz w:val="20"/>
                <w:szCs w:val="20"/>
              </w:rPr>
              <w:t>92</w:t>
            </w:r>
          </w:p>
        </w:tc>
        <w:tc>
          <w:tcPr>
            <w:tcW w:w="1168" w:type="dxa"/>
          </w:tcPr>
          <w:p w:rsidR="00810980" w:rsidRPr="00067A9A" w:rsidRDefault="00810980" w:rsidP="00D2717F">
            <w:pPr>
              <w:jc w:val="both"/>
              <w:rPr>
                <w:rFonts w:cs="Calibri"/>
                <w:sz w:val="20"/>
                <w:szCs w:val="20"/>
              </w:rPr>
            </w:pPr>
            <w:r w:rsidRPr="00067A9A">
              <w:rPr>
                <w:rFonts w:cs="Calibri"/>
                <w:sz w:val="20"/>
                <w:szCs w:val="20"/>
              </w:rPr>
              <w:t>86.65</w:t>
            </w:r>
          </w:p>
        </w:tc>
        <w:tc>
          <w:tcPr>
            <w:tcW w:w="1169" w:type="dxa"/>
          </w:tcPr>
          <w:p w:rsidR="00810980" w:rsidRPr="00067A9A" w:rsidRDefault="00810980" w:rsidP="00D2717F">
            <w:pPr>
              <w:jc w:val="both"/>
              <w:rPr>
                <w:rFonts w:cs="Calibri"/>
                <w:sz w:val="20"/>
                <w:szCs w:val="20"/>
              </w:rPr>
            </w:pPr>
            <w:r w:rsidRPr="00067A9A">
              <w:rPr>
                <w:rFonts w:cs="Calibri"/>
                <w:sz w:val="20"/>
                <w:szCs w:val="20"/>
              </w:rPr>
              <w:t>94.05</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 mapped reads</w:t>
            </w:r>
          </w:p>
        </w:tc>
        <w:tc>
          <w:tcPr>
            <w:tcW w:w="1168" w:type="dxa"/>
          </w:tcPr>
          <w:p w:rsidR="00810980" w:rsidRPr="00067A9A" w:rsidRDefault="00810980" w:rsidP="00D2717F">
            <w:pPr>
              <w:jc w:val="both"/>
              <w:rPr>
                <w:rFonts w:cs="Calibri"/>
                <w:sz w:val="20"/>
                <w:szCs w:val="20"/>
              </w:rPr>
            </w:pPr>
            <w:r w:rsidRPr="00067A9A">
              <w:rPr>
                <w:rFonts w:cs="Calibri"/>
                <w:sz w:val="20"/>
                <w:szCs w:val="20"/>
              </w:rPr>
              <w:t>99.59</w:t>
            </w:r>
          </w:p>
        </w:tc>
        <w:tc>
          <w:tcPr>
            <w:tcW w:w="1168" w:type="dxa"/>
          </w:tcPr>
          <w:p w:rsidR="00810980" w:rsidRPr="00067A9A" w:rsidRDefault="00810980" w:rsidP="00D2717F">
            <w:pPr>
              <w:jc w:val="both"/>
              <w:rPr>
                <w:rFonts w:cs="Calibri"/>
                <w:sz w:val="20"/>
                <w:szCs w:val="20"/>
              </w:rPr>
            </w:pPr>
            <w:r w:rsidRPr="00067A9A">
              <w:rPr>
                <w:rFonts w:cs="Calibri"/>
                <w:sz w:val="20"/>
                <w:szCs w:val="20"/>
              </w:rPr>
              <w:t>95.92</w:t>
            </w:r>
          </w:p>
        </w:tc>
        <w:tc>
          <w:tcPr>
            <w:tcW w:w="1169" w:type="dxa"/>
          </w:tcPr>
          <w:p w:rsidR="00810980" w:rsidRPr="00067A9A" w:rsidRDefault="00810980" w:rsidP="00D2717F">
            <w:pPr>
              <w:jc w:val="both"/>
              <w:rPr>
                <w:rFonts w:cs="Calibri"/>
                <w:sz w:val="20"/>
                <w:szCs w:val="20"/>
              </w:rPr>
            </w:pPr>
            <w:r w:rsidRPr="00067A9A">
              <w:rPr>
                <w:rFonts w:cs="Calibri"/>
                <w:sz w:val="20"/>
                <w:szCs w:val="20"/>
              </w:rPr>
              <w:t>99.85</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Mean Coverage</w:t>
            </w:r>
          </w:p>
        </w:tc>
        <w:tc>
          <w:tcPr>
            <w:tcW w:w="1168" w:type="dxa"/>
          </w:tcPr>
          <w:p w:rsidR="00810980" w:rsidRPr="00067A9A" w:rsidRDefault="00810980" w:rsidP="00D2717F">
            <w:pPr>
              <w:jc w:val="both"/>
              <w:rPr>
                <w:rFonts w:cs="Calibri"/>
                <w:sz w:val="20"/>
                <w:szCs w:val="20"/>
              </w:rPr>
            </w:pPr>
            <w:r w:rsidRPr="00067A9A">
              <w:rPr>
                <w:rFonts w:cs="Calibri"/>
                <w:sz w:val="20"/>
                <w:szCs w:val="20"/>
              </w:rPr>
              <w:t>107.38</w:t>
            </w:r>
          </w:p>
        </w:tc>
        <w:tc>
          <w:tcPr>
            <w:tcW w:w="1168" w:type="dxa"/>
          </w:tcPr>
          <w:p w:rsidR="00810980" w:rsidRPr="00067A9A" w:rsidRDefault="00810980" w:rsidP="00D2717F">
            <w:pPr>
              <w:jc w:val="both"/>
              <w:rPr>
                <w:rFonts w:cs="Calibri"/>
                <w:sz w:val="20"/>
                <w:szCs w:val="20"/>
              </w:rPr>
            </w:pPr>
            <w:r w:rsidRPr="00067A9A">
              <w:rPr>
                <w:rFonts w:cs="Calibri"/>
                <w:sz w:val="20"/>
                <w:szCs w:val="20"/>
              </w:rPr>
              <w:t>106.08</w:t>
            </w:r>
          </w:p>
        </w:tc>
        <w:tc>
          <w:tcPr>
            <w:tcW w:w="1169" w:type="dxa"/>
          </w:tcPr>
          <w:p w:rsidR="00810980" w:rsidRPr="00067A9A" w:rsidRDefault="00810980" w:rsidP="00D2717F">
            <w:pPr>
              <w:jc w:val="both"/>
              <w:rPr>
                <w:rFonts w:cs="Calibri"/>
                <w:sz w:val="20"/>
                <w:szCs w:val="20"/>
              </w:rPr>
            </w:pPr>
            <w:r w:rsidRPr="00067A9A">
              <w:rPr>
                <w:rFonts w:cs="Calibri"/>
                <w:sz w:val="20"/>
                <w:szCs w:val="20"/>
              </w:rPr>
              <w:t>28.98</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Minimum Coverage: % of Bases at 10X</w:t>
            </w:r>
          </w:p>
        </w:tc>
        <w:tc>
          <w:tcPr>
            <w:tcW w:w="1168" w:type="dxa"/>
          </w:tcPr>
          <w:p w:rsidR="00810980" w:rsidRPr="00067A9A" w:rsidRDefault="00810980" w:rsidP="00D2717F">
            <w:pPr>
              <w:jc w:val="both"/>
              <w:rPr>
                <w:rFonts w:cs="Calibri"/>
                <w:sz w:val="20"/>
                <w:szCs w:val="20"/>
              </w:rPr>
            </w:pPr>
            <w:r w:rsidRPr="00067A9A">
              <w:rPr>
                <w:rFonts w:cs="Calibri"/>
                <w:sz w:val="20"/>
                <w:szCs w:val="20"/>
              </w:rPr>
              <w:t>99.55</w:t>
            </w:r>
          </w:p>
        </w:tc>
        <w:tc>
          <w:tcPr>
            <w:tcW w:w="1168" w:type="dxa"/>
          </w:tcPr>
          <w:p w:rsidR="00810980" w:rsidRPr="00067A9A" w:rsidRDefault="00810980" w:rsidP="00D2717F">
            <w:pPr>
              <w:jc w:val="both"/>
              <w:rPr>
                <w:rFonts w:cs="Calibri"/>
                <w:sz w:val="20"/>
                <w:szCs w:val="20"/>
              </w:rPr>
            </w:pPr>
            <w:r w:rsidRPr="00067A9A">
              <w:rPr>
                <w:rFonts w:cs="Calibri"/>
                <w:sz w:val="20"/>
                <w:szCs w:val="20"/>
              </w:rPr>
              <w:t>99.57</w:t>
            </w:r>
          </w:p>
        </w:tc>
        <w:tc>
          <w:tcPr>
            <w:tcW w:w="1169" w:type="dxa"/>
          </w:tcPr>
          <w:p w:rsidR="00810980" w:rsidRPr="00067A9A" w:rsidRDefault="00810980" w:rsidP="00D2717F">
            <w:pPr>
              <w:jc w:val="both"/>
              <w:rPr>
                <w:rFonts w:cs="Calibri"/>
                <w:sz w:val="20"/>
                <w:szCs w:val="20"/>
              </w:rPr>
            </w:pPr>
            <w:r w:rsidRPr="00067A9A">
              <w:rPr>
                <w:rFonts w:cs="Calibri"/>
                <w:sz w:val="20"/>
                <w:szCs w:val="20"/>
              </w:rPr>
              <w:t>95.62</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Minimum Coverage: % of Bases at 20X</w:t>
            </w:r>
          </w:p>
        </w:tc>
        <w:tc>
          <w:tcPr>
            <w:tcW w:w="1168" w:type="dxa"/>
          </w:tcPr>
          <w:p w:rsidR="00810980" w:rsidRPr="00067A9A" w:rsidRDefault="00810980" w:rsidP="00D2717F">
            <w:pPr>
              <w:jc w:val="both"/>
              <w:rPr>
                <w:rFonts w:cs="Calibri"/>
                <w:sz w:val="20"/>
                <w:szCs w:val="20"/>
              </w:rPr>
            </w:pPr>
            <w:r w:rsidRPr="00067A9A">
              <w:rPr>
                <w:rFonts w:cs="Calibri"/>
                <w:sz w:val="20"/>
                <w:szCs w:val="20"/>
              </w:rPr>
              <w:t>99.35</w:t>
            </w:r>
          </w:p>
        </w:tc>
        <w:tc>
          <w:tcPr>
            <w:tcW w:w="1168" w:type="dxa"/>
          </w:tcPr>
          <w:p w:rsidR="00810980" w:rsidRPr="00067A9A" w:rsidRDefault="00810980" w:rsidP="00D2717F">
            <w:pPr>
              <w:jc w:val="both"/>
              <w:rPr>
                <w:rFonts w:cs="Calibri"/>
                <w:sz w:val="20"/>
                <w:szCs w:val="20"/>
              </w:rPr>
            </w:pPr>
            <w:r w:rsidRPr="00067A9A">
              <w:rPr>
                <w:rFonts w:cs="Calibri"/>
                <w:sz w:val="20"/>
                <w:szCs w:val="20"/>
              </w:rPr>
              <w:t>99.39</w:t>
            </w:r>
          </w:p>
        </w:tc>
        <w:tc>
          <w:tcPr>
            <w:tcW w:w="1169" w:type="dxa"/>
          </w:tcPr>
          <w:p w:rsidR="00810980" w:rsidRPr="00067A9A" w:rsidRDefault="00810980" w:rsidP="00D2717F">
            <w:pPr>
              <w:jc w:val="both"/>
              <w:rPr>
                <w:rFonts w:cs="Calibri"/>
                <w:sz w:val="20"/>
                <w:szCs w:val="20"/>
              </w:rPr>
            </w:pPr>
            <w:r w:rsidRPr="00067A9A">
              <w:rPr>
                <w:rFonts w:cs="Calibri"/>
                <w:sz w:val="20"/>
                <w:szCs w:val="20"/>
              </w:rPr>
              <w:t>77.36</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Minimum Coverage: % of Bases at 30X</w:t>
            </w:r>
          </w:p>
        </w:tc>
        <w:tc>
          <w:tcPr>
            <w:tcW w:w="1168" w:type="dxa"/>
          </w:tcPr>
          <w:p w:rsidR="00810980" w:rsidRPr="00067A9A" w:rsidRDefault="00810980" w:rsidP="00D2717F">
            <w:pPr>
              <w:jc w:val="both"/>
              <w:rPr>
                <w:rFonts w:cs="Calibri"/>
                <w:sz w:val="20"/>
                <w:szCs w:val="20"/>
              </w:rPr>
            </w:pPr>
            <w:r w:rsidRPr="00067A9A">
              <w:rPr>
                <w:rFonts w:cs="Calibri"/>
                <w:sz w:val="20"/>
                <w:szCs w:val="20"/>
              </w:rPr>
              <w:t>99.11</w:t>
            </w:r>
          </w:p>
        </w:tc>
        <w:tc>
          <w:tcPr>
            <w:tcW w:w="1168" w:type="dxa"/>
          </w:tcPr>
          <w:p w:rsidR="00810980" w:rsidRPr="00067A9A" w:rsidRDefault="00810980" w:rsidP="00D2717F">
            <w:pPr>
              <w:jc w:val="both"/>
              <w:rPr>
                <w:rFonts w:cs="Calibri"/>
                <w:sz w:val="20"/>
                <w:szCs w:val="20"/>
              </w:rPr>
            </w:pPr>
            <w:r w:rsidRPr="00067A9A">
              <w:rPr>
                <w:rFonts w:cs="Calibri"/>
                <w:sz w:val="20"/>
                <w:szCs w:val="20"/>
              </w:rPr>
              <w:t>99.15</w:t>
            </w:r>
          </w:p>
        </w:tc>
        <w:tc>
          <w:tcPr>
            <w:tcW w:w="1169" w:type="dxa"/>
          </w:tcPr>
          <w:p w:rsidR="00810980" w:rsidRPr="00067A9A" w:rsidRDefault="00810980" w:rsidP="00D2717F">
            <w:pPr>
              <w:jc w:val="both"/>
              <w:rPr>
                <w:rFonts w:cs="Calibri"/>
                <w:sz w:val="20"/>
                <w:szCs w:val="20"/>
              </w:rPr>
            </w:pPr>
            <w:r w:rsidRPr="00067A9A">
              <w:rPr>
                <w:rFonts w:cs="Calibri"/>
                <w:sz w:val="20"/>
                <w:szCs w:val="20"/>
              </w:rPr>
              <w:t>43.96</w:t>
            </w:r>
          </w:p>
        </w:tc>
      </w:tr>
      <w:tr w:rsidR="00810980" w:rsidTr="00D2717F">
        <w:trPr>
          <w:trHeight w:val="197"/>
        </w:trPr>
        <w:tc>
          <w:tcPr>
            <w:tcW w:w="5845" w:type="dxa"/>
          </w:tcPr>
          <w:p w:rsidR="00810980" w:rsidRPr="00067A9A" w:rsidRDefault="00810980" w:rsidP="00D2717F">
            <w:pPr>
              <w:jc w:val="both"/>
              <w:rPr>
                <w:rFonts w:cs="Calibri"/>
                <w:sz w:val="20"/>
                <w:szCs w:val="20"/>
              </w:rPr>
            </w:pPr>
            <w:r w:rsidRPr="00067A9A">
              <w:rPr>
                <w:rFonts w:cs="Calibri"/>
                <w:sz w:val="20"/>
                <w:szCs w:val="20"/>
              </w:rPr>
              <w:t>% reads trimmed</w:t>
            </w:r>
          </w:p>
        </w:tc>
        <w:tc>
          <w:tcPr>
            <w:tcW w:w="1168" w:type="dxa"/>
          </w:tcPr>
          <w:p w:rsidR="00810980" w:rsidRPr="00067A9A" w:rsidRDefault="00810980" w:rsidP="00D2717F">
            <w:pPr>
              <w:jc w:val="both"/>
              <w:rPr>
                <w:rFonts w:cs="Calibri"/>
                <w:sz w:val="20"/>
                <w:szCs w:val="20"/>
              </w:rPr>
            </w:pPr>
            <w:r w:rsidRPr="00067A9A">
              <w:rPr>
                <w:rFonts w:cs="Calibri"/>
                <w:sz w:val="20"/>
                <w:szCs w:val="20"/>
              </w:rPr>
              <w:t>0.75</w:t>
            </w:r>
          </w:p>
        </w:tc>
        <w:tc>
          <w:tcPr>
            <w:tcW w:w="1168" w:type="dxa"/>
          </w:tcPr>
          <w:p w:rsidR="00810980" w:rsidRPr="00067A9A" w:rsidRDefault="00810980" w:rsidP="00D2717F">
            <w:pPr>
              <w:jc w:val="both"/>
              <w:rPr>
                <w:rFonts w:cs="Calibri"/>
                <w:sz w:val="20"/>
                <w:szCs w:val="20"/>
              </w:rPr>
            </w:pPr>
            <w:r w:rsidRPr="00067A9A">
              <w:rPr>
                <w:rFonts w:cs="Calibri"/>
                <w:sz w:val="20"/>
                <w:szCs w:val="20"/>
              </w:rPr>
              <w:t>0.22</w:t>
            </w:r>
          </w:p>
        </w:tc>
        <w:tc>
          <w:tcPr>
            <w:tcW w:w="1169" w:type="dxa"/>
          </w:tcPr>
          <w:p w:rsidR="00810980" w:rsidRPr="00067A9A" w:rsidRDefault="00810980" w:rsidP="00D2717F">
            <w:pPr>
              <w:jc w:val="both"/>
              <w:rPr>
                <w:rFonts w:cs="Calibri"/>
                <w:sz w:val="20"/>
                <w:szCs w:val="20"/>
              </w:rPr>
            </w:pPr>
            <w:r w:rsidRPr="00067A9A">
              <w:rPr>
                <w:rFonts w:cs="Calibri"/>
                <w:sz w:val="20"/>
                <w:szCs w:val="20"/>
              </w:rPr>
              <w:t>0.19</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 reads remained after trimming adaptor</w:t>
            </w:r>
          </w:p>
        </w:tc>
        <w:tc>
          <w:tcPr>
            <w:tcW w:w="1168" w:type="dxa"/>
          </w:tcPr>
          <w:p w:rsidR="00810980" w:rsidRPr="00067A9A" w:rsidRDefault="00810980" w:rsidP="00D2717F">
            <w:pPr>
              <w:jc w:val="both"/>
              <w:rPr>
                <w:rFonts w:cs="Calibri"/>
                <w:sz w:val="20"/>
                <w:szCs w:val="20"/>
              </w:rPr>
            </w:pPr>
            <w:r w:rsidRPr="00067A9A">
              <w:rPr>
                <w:rFonts w:cs="Calibri"/>
                <w:sz w:val="20"/>
                <w:szCs w:val="20"/>
              </w:rPr>
              <w:t>99.99</w:t>
            </w:r>
          </w:p>
        </w:tc>
        <w:tc>
          <w:tcPr>
            <w:tcW w:w="1168" w:type="dxa"/>
          </w:tcPr>
          <w:p w:rsidR="00810980" w:rsidRPr="00067A9A" w:rsidRDefault="00810980" w:rsidP="00D2717F">
            <w:pPr>
              <w:jc w:val="both"/>
              <w:rPr>
                <w:rFonts w:cs="Calibri"/>
                <w:sz w:val="20"/>
                <w:szCs w:val="20"/>
              </w:rPr>
            </w:pPr>
            <w:r w:rsidRPr="00067A9A">
              <w:rPr>
                <w:rFonts w:cs="Calibri"/>
                <w:sz w:val="20"/>
                <w:szCs w:val="20"/>
              </w:rPr>
              <w:t>99.99</w:t>
            </w:r>
          </w:p>
        </w:tc>
        <w:tc>
          <w:tcPr>
            <w:tcW w:w="1169" w:type="dxa"/>
          </w:tcPr>
          <w:p w:rsidR="00810980" w:rsidRPr="00067A9A" w:rsidRDefault="00810980" w:rsidP="00D2717F">
            <w:pPr>
              <w:jc w:val="both"/>
              <w:rPr>
                <w:rFonts w:cs="Calibri"/>
                <w:sz w:val="20"/>
                <w:szCs w:val="20"/>
              </w:rPr>
            </w:pPr>
            <w:r w:rsidRPr="00067A9A">
              <w:rPr>
                <w:rFonts w:cs="Calibri"/>
                <w:sz w:val="20"/>
                <w:szCs w:val="20"/>
              </w:rPr>
              <w:t>99.99</w:t>
            </w:r>
          </w:p>
        </w:tc>
      </w:tr>
      <w:tr w:rsidR="00810980" w:rsidTr="00D2717F">
        <w:tc>
          <w:tcPr>
            <w:tcW w:w="5845" w:type="dxa"/>
          </w:tcPr>
          <w:p w:rsidR="00810980" w:rsidRPr="00067A9A" w:rsidRDefault="00810980" w:rsidP="00D2717F">
            <w:pPr>
              <w:jc w:val="both"/>
              <w:rPr>
                <w:rFonts w:cs="Calibri"/>
                <w:sz w:val="20"/>
                <w:szCs w:val="20"/>
              </w:rPr>
            </w:pPr>
            <w:r w:rsidRPr="00067A9A">
              <w:rPr>
                <w:rFonts w:cs="Calibri"/>
                <w:sz w:val="20"/>
                <w:szCs w:val="20"/>
              </w:rPr>
              <w:t>Total amount (µg)</w:t>
            </w:r>
          </w:p>
        </w:tc>
        <w:tc>
          <w:tcPr>
            <w:tcW w:w="1168" w:type="dxa"/>
          </w:tcPr>
          <w:p w:rsidR="00810980" w:rsidRPr="00067A9A" w:rsidRDefault="00810980" w:rsidP="00D2717F">
            <w:pPr>
              <w:jc w:val="both"/>
              <w:rPr>
                <w:rFonts w:cs="Calibri"/>
                <w:sz w:val="20"/>
                <w:szCs w:val="20"/>
              </w:rPr>
            </w:pPr>
            <w:r w:rsidRPr="00067A9A">
              <w:rPr>
                <w:rFonts w:cs="Calibri"/>
                <w:sz w:val="20"/>
                <w:szCs w:val="20"/>
              </w:rPr>
              <w:t>1.80560</w:t>
            </w:r>
          </w:p>
        </w:tc>
        <w:tc>
          <w:tcPr>
            <w:tcW w:w="1168" w:type="dxa"/>
          </w:tcPr>
          <w:p w:rsidR="00810980" w:rsidRPr="00067A9A" w:rsidRDefault="00810980" w:rsidP="00D2717F">
            <w:pPr>
              <w:jc w:val="both"/>
              <w:rPr>
                <w:rFonts w:cs="Calibri"/>
                <w:sz w:val="20"/>
                <w:szCs w:val="20"/>
              </w:rPr>
            </w:pPr>
            <w:r w:rsidRPr="00067A9A">
              <w:rPr>
                <w:rFonts w:cs="Calibri"/>
                <w:sz w:val="20"/>
                <w:szCs w:val="20"/>
              </w:rPr>
              <w:t>0.64960</w:t>
            </w:r>
          </w:p>
        </w:tc>
        <w:tc>
          <w:tcPr>
            <w:tcW w:w="1169" w:type="dxa"/>
          </w:tcPr>
          <w:p w:rsidR="00810980" w:rsidRPr="00067A9A" w:rsidRDefault="00810980" w:rsidP="00D2717F">
            <w:pPr>
              <w:jc w:val="both"/>
              <w:rPr>
                <w:rFonts w:cs="Calibri"/>
                <w:sz w:val="20"/>
                <w:szCs w:val="20"/>
              </w:rPr>
            </w:pPr>
            <w:r w:rsidRPr="00067A9A">
              <w:rPr>
                <w:rFonts w:cs="Calibri"/>
                <w:sz w:val="20"/>
                <w:szCs w:val="20"/>
              </w:rPr>
              <w:t>3.69900</w:t>
            </w:r>
          </w:p>
        </w:tc>
      </w:tr>
    </w:tbl>
    <w:p w:rsidR="00810980" w:rsidRPr="00114215" w:rsidRDefault="00810980" w:rsidP="00810980">
      <w:pPr>
        <w:spacing w:after="120" w:line="240" w:lineRule="auto"/>
        <w:rPr>
          <w:b/>
        </w:rPr>
      </w:pPr>
    </w:p>
    <w:p w:rsidR="00810980" w:rsidRDefault="00810980" w:rsidP="00810980">
      <w:pPr>
        <w:spacing w:after="0" w:line="240" w:lineRule="auto"/>
        <w:jc w:val="both"/>
        <w:rPr>
          <w:rFonts w:cs="Calibri"/>
          <w:b/>
        </w:rPr>
      </w:pPr>
      <w:r w:rsidRPr="003215C1">
        <w:rPr>
          <w:rFonts w:cs="Calibri"/>
          <w:b/>
        </w:rPr>
        <w:t>Comparison of variant callers on the FF and FFPE sample</w:t>
      </w:r>
    </w:p>
    <w:p w:rsidR="00810980" w:rsidRDefault="00810980" w:rsidP="00810980">
      <w:pPr>
        <w:spacing w:after="0" w:line="240" w:lineRule="auto"/>
        <w:jc w:val="both"/>
        <w:rPr>
          <w:rFonts w:cs="Calibri"/>
          <w:b/>
        </w:rPr>
      </w:pPr>
    </w:p>
    <w:p w:rsidR="00810980" w:rsidRDefault="00810980" w:rsidP="00810980">
      <w:pPr>
        <w:pStyle w:val="Caption"/>
        <w:spacing w:after="0" w:line="480" w:lineRule="auto"/>
      </w:pPr>
      <w:r>
        <w:rPr>
          <w:b/>
        </w:rPr>
        <w:t>Supplementary f</w:t>
      </w:r>
      <w:r w:rsidRPr="003215C1">
        <w:rPr>
          <w:b/>
        </w:rPr>
        <w:t xml:space="preserve">igure </w:t>
      </w:r>
      <w:r w:rsidRPr="003215C1">
        <w:rPr>
          <w:b/>
        </w:rPr>
        <w:fldChar w:fldCharType="begin"/>
      </w:r>
      <w:r w:rsidRPr="003215C1">
        <w:rPr>
          <w:b/>
        </w:rPr>
        <w:instrText xml:space="preserve"> SEQ Figure \* ARABIC </w:instrText>
      </w:r>
      <w:r w:rsidRPr="003215C1">
        <w:rPr>
          <w:b/>
        </w:rPr>
        <w:fldChar w:fldCharType="separate"/>
      </w:r>
      <w:r>
        <w:rPr>
          <w:b/>
          <w:noProof/>
        </w:rPr>
        <w:t>1</w:t>
      </w:r>
      <w:r w:rsidRPr="003215C1">
        <w:rPr>
          <w:b/>
        </w:rPr>
        <w:fldChar w:fldCharType="end"/>
      </w:r>
      <w:r w:rsidRPr="003215C1">
        <w:rPr>
          <w:b/>
        </w:rPr>
        <w:t>.</w:t>
      </w:r>
      <w:r>
        <w:t xml:space="preserve"> Venn diagrams of somatic variants reported in the FF and the FFPE sample per caller. Top left: using Strelka2, top right: using Mutect2 and applying FilterMutectCalls tool, bottom left: using VarScan2 and applying somaticFilter tool and bottom right: using Shimmer.</w:t>
      </w:r>
    </w:p>
    <w:p w:rsidR="00810980" w:rsidRDefault="00810980" w:rsidP="00810980">
      <w:pPr>
        <w:pStyle w:val="Caption"/>
        <w:spacing w:after="0" w:line="480" w:lineRule="auto"/>
      </w:pPr>
    </w:p>
    <w:p w:rsidR="00810980" w:rsidRDefault="00810980" w:rsidP="00810980">
      <w:pPr>
        <w:pStyle w:val="Caption"/>
        <w:spacing w:after="0" w:line="480" w:lineRule="auto"/>
      </w:pPr>
      <w:r>
        <w:rPr>
          <w:b/>
        </w:rPr>
        <w:t>Supplementary f</w:t>
      </w:r>
      <w:r w:rsidRPr="00691155">
        <w:rPr>
          <w:b/>
        </w:rPr>
        <w:t xml:space="preserve">igure </w:t>
      </w:r>
      <w:r w:rsidRPr="00691155">
        <w:rPr>
          <w:b/>
        </w:rPr>
        <w:fldChar w:fldCharType="begin"/>
      </w:r>
      <w:r w:rsidRPr="00691155">
        <w:rPr>
          <w:b/>
        </w:rPr>
        <w:instrText xml:space="preserve"> SEQ Figure \* ARABIC </w:instrText>
      </w:r>
      <w:r w:rsidRPr="00691155">
        <w:rPr>
          <w:b/>
        </w:rPr>
        <w:fldChar w:fldCharType="separate"/>
      </w:r>
      <w:r w:rsidRPr="00691155">
        <w:rPr>
          <w:b/>
          <w:noProof/>
        </w:rPr>
        <w:t>2</w:t>
      </w:r>
      <w:r w:rsidRPr="00691155">
        <w:rPr>
          <w:b/>
          <w:noProof/>
        </w:rPr>
        <w:fldChar w:fldCharType="end"/>
      </w:r>
      <w:r w:rsidRPr="00691155">
        <w:rPr>
          <w:b/>
        </w:rPr>
        <w:t>.</w:t>
      </w:r>
      <w:r>
        <w:t xml:space="preserve"> Venn diagrams of somatic variants reported by every callers per sample. FilterMutectCalls was applied on the Mutect2 output and somaticFilter on the VarScan2 output.</w:t>
      </w:r>
    </w:p>
    <w:p w:rsidR="00810980" w:rsidRDefault="00810980" w:rsidP="00810980">
      <w:pPr>
        <w:pStyle w:val="Caption"/>
        <w:keepNext/>
        <w:spacing w:after="0" w:line="480" w:lineRule="auto"/>
        <w:rPr>
          <w:rFonts w:cstheme="minorHAnsi"/>
          <w:i w:val="0"/>
          <w:iCs w:val="0"/>
          <w:color w:val="auto"/>
          <w:sz w:val="20"/>
          <w:szCs w:val="20"/>
          <w:shd w:val="clear" w:color="auto" w:fill="FFFFFF"/>
        </w:rPr>
      </w:pPr>
    </w:p>
    <w:p w:rsidR="00810980" w:rsidRDefault="00810980" w:rsidP="00810980">
      <w:pPr>
        <w:pStyle w:val="Caption"/>
        <w:keepNext/>
        <w:spacing w:after="0" w:line="480" w:lineRule="auto"/>
      </w:pPr>
      <w:r>
        <w:rPr>
          <w:b/>
        </w:rPr>
        <w:t>Supplementary ta</w:t>
      </w:r>
      <w:r w:rsidRPr="003215C1">
        <w:rPr>
          <w:b/>
        </w:rPr>
        <w:t xml:space="preserve">ble </w:t>
      </w:r>
      <w:r>
        <w:rPr>
          <w:b/>
        </w:rPr>
        <w:t>3</w:t>
      </w:r>
      <w:r w:rsidRPr="003215C1">
        <w:rPr>
          <w:b/>
        </w:rPr>
        <w:t>.</w:t>
      </w:r>
      <w:r>
        <w:t xml:space="preserve"> </w:t>
      </w:r>
      <w:r w:rsidRPr="00993067">
        <w:t>Mutual overl</w:t>
      </w:r>
      <w:r>
        <w:t>ap of variant callers.</w:t>
      </w:r>
    </w:p>
    <w:tbl>
      <w:tblPr>
        <w:tblStyle w:val="TableGrid"/>
        <w:tblW w:w="0" w:type="auto"/>
        <w:jc w:val="center"/>
        <w:tblLayout w:type="fixed"/>
        <w:tblLook w:val="04A0" w:firstRow="1" w:lastRow="0" w:firstColumn="1" w:lastColumn="0" w:noHBand="0" w:noVBand="1"/>
      </w:tblPr>
      <w:tblGrid>
        <w:gridCol w:w="459"/>
        <w:gridCol w:w="1558"/>
        <w:gridCol w:w="1822"/>
        <w:gridCol w:w="1822"/>
        <w:gridCol w:w="1822"/>
      </w:tblGrid>
      <w:tr w:rsidR="00810980" w:rsidRPr="003215C1" w:rsidTr="00D2717F">
        <w:trPr>
          <w:trHeight w:val="20"/>
          <w:jc w:val="center"/>
        </w:trPr>
        <w:tc>
          <w:tcPr>
            <w:tcW w:w="459" w:type="dxa"/>
            <w:tcBorders>
              <w:bottom w:val="double" w:sz="4" w:space="0" w:color="auto"/>
              <w:right w:val="double" w:sz="4" w:space="0" w:color="auto"/>
            </w:tcBorders>
          </w:tcPr>
          <w:p w:rsidR="00810980" w:rsidRPr="00067A9A" w:rsidRDefault="00810980" w:rsidP="00D2717F">
            <w:pPr>
              <w:spacing w:line="480" w:lineRule="auto"/>
              <w:jc w:val="center"/>
              <w:rPr>
                <w:sz w:val="20"/>
                <w:szCs w:val="20"/>
              </w:rPr>
            </w:pPr>
          </w:p>
        </w:tc>
        <w:tc>
          <w:tcPr>
            <w:tcW w:w="1558" w:type="dxa"/>
            <w:tcBorders>
              <w:left w:val="double" w:sz="4" w:space="0" w:color="auto"/>
              <w:bottom w:val="double" w:sz="4" w:space="0" w:color="auto"/>
            </w:tcBorders>
          </w:tcPr>
          <w:p w:rsidR="00810980" w:rsidRPr="00067A9A" w:rsidRDefault="00810980" w:rsidP="00D2717F">
            <w:pPr>
              <w:spacing w:line="480" w:lineRule="auto"/>
              <w:jc w:val="center"/>
              <w:rPr>
                <w:b/>
                <w:sz w:val="20"/>
                <w:szCs w:val="20"/>
              </w:rPr>
            </w:pPr>
            <w:r w:rsidRPr="00067A9A">
              <w:rPr>
                <w:b/>
                <w:sz w:val="20"/>
                <w:szCs w:val="20"/>
              </w:rPr>
              <w:t>Strelka2</w:t>
            </w:r>
          </w:p>
        </w:tc>
        <w:tc>
          <w:tcPr>
            <w:tcW w:w="1822" w:type="dxa"/>
            <w:tcBorders>
              <w:bottom w:val="double" w:sz="4" w:space="0" w:color="auto"/>
            </w:tcBorders>
          </w:tcPr>
          <w:p w:rsidR="00810980" w:rsidRPr="00067A9A" w:rsidRDefault="00810980" w:rsidP="00D2717F">
            <w:pPr>
              <w:spacing w:line="480" w:lineRule="auto"/>
              <w:jc w:val="center"/>
              <w:rPr>
                <w:b/>
                <w:sz w:val="20"/>
                <w:szCs w:val="20"/>
              </w:rPr>
            </w:pPr>
            <w:r w:rsidRPr="00067A9A">
              <w:rPr>
                <w:b/>
                <w:sz w:val="20"/>
                <w:szCs w:val="20"/>
              </w:rPr>
              <w:t>Mutect2</w:t>
            </w:r>
          </w:p>
        </w:tc>
        <w:tc>
          <w:tcPr>
            <w:tcW w:w="1822" w:type="dxa"/>
            <w:tcBorders>
              <w:bottom w:val="double" w:sz="4" w:space="0" w:color="auto"/>
            </w:tcBorders>
          </w:tcPr>
          <w:p w:rsidR="00810980" w:rsidRPr="00067A9A" w:rsidRDefault="00810980" w:rsidP="00D2717F">
            <w:pPr>
              <w:spacing w:line="480" w:lineRule="auto"/>
              <w:jc w:val="center"/>
              <w:rPr>
                <w:b/>
                <w:sz w:val="20"/>
                <w:szCs w:val="20"/>
              </w:rPr>
            </w:pPr>
            <w:r w:rsidRPr="00067A9A">
              <w:rPr>
                <w:b/>
                <w:sz w:val="20"/>
                <w:szCs w:val="20"/>
              </w:rPr>
              <w:t xml:space="preserve">VarScan2 </w:t>
            </w:r>
          </w:p>
        </w:tc>
        <w:tc>
          <w:tcPr>
            <w:tcW w:w="1822" w:type="dxa"/>
            <w:tcBorders>
              <w:bottom w:val="double" w:sz="4" w:space="0" w:color="auto"/>
            </w:tcBorders>
          </w:tcPr>
          <w:p w:rsidR="00810980" w:rsidRPr="00067A9A" w:rsidRDefault="00810980" w:rsidP="00D2717F">
            <w:pPr>
              <w:spacing w:line="480" w:lineRule="auto"/>
              <w:jc w:val="center"/>
              <w:rPr>
                <w:b/>
                <w:sz w:val="20"/>
                <w:szCs w:val="20"/>
              </w:rPr>
            </w:pPr>
            <w:r w:rsidRPr="00067A9A">
              <w:rPr>
                <w:b/>
                <w:sz w:val="20"/>
                <w:szCs w:val="20"/>
              </w:rPr>
              <w:t>Shimmer</w:t>
            </w:r>
          </w:p>
        </w:tc>
      </w:tr>
      <w:tr w:rsidR="00810980" w:rsidRPr="003215C1" w:rsidTr="00D2717F">
        <w:trPr>
          <w:cantSplit/>
          <w:trHeight w:val="1004"/>
          <w:jc w:val="center"/>
        </w:trPr>
        <w:tc>
          <w:tcPr>
            <w:tcW w:w="459" w:type="dxa"/>
            <w:tcBorders>
              <w:top w:val="double" w:sz="4" w:space="0" w:color="auto"/>
              <w:right w:val="double" w:sz="4" w:space="0" w:color="auto"/>
            </w:tcBorders>
            <w:textDirection w:val="btLr"/>
          </w:tcPr>
          <w:p w:rsidR="00810980" w:rsidRPr="00067A9A" w:rsidRDefault="00810980" w:rsidP="00D2717F">
            <w:pPr>
              <w:ind w:left="113" w:right="113"/>
              <w:jc w:val="center"/>
              <w:rPr>
                <w:b/>
                <w:sz w:val="20"/>
                <w:szCs w:val="20"/>
              </w:rPr>
            </w:pPr>
            <w:r w:rsidRPr="00067A9A">
              <w:rPr>
                <w:b/>
                <w:sz w:val="20"/>
                <w:szCs w:val="20"/>
              </w:rPr>
              <w:lastRenderedPageBreak/>
              <w:t>Strelka2</w:t>
            </w:r>
          </w:p>
        </w:tc>
        <w:tc>
          <w:tcPr>
            <w:tcW w:w="1558" w:type="dxa"/>
            <w:tcBorders>
              <w:top w:val="double" w:sz="4" w:space="0" w:color="auto"/>
              <w:left w:val="double" w:sz="4" w:space="0" w:color="auto"/>
            </w:tcBorders>
          </w:tcPr>
          <w:p w:rsidR="00810980" w:rsidRPr="00067A9A" w:rsidRDefault="00810980" w:rsidP="00D2717F">
            <w:pPr>
              <w:jc w:val="center"/>
              <w:rPr>
                <w:sz w:val="20"/>
                <w:szCs w:val="20"/>
              </w:rPr>
            </w:pPr>
            <w:r w:rsidRPr="00067A9A">
              <w:rPr>
                <w:sz w:val="20"/>
                <w:szCs w:val="20"/>
              </w:rPr>
              <w:t>in FF: 6292</w:t>
            </w:r>
          </w:p>
          <w:p w:rsidR="00810980" w:rsidRPr="00067A9A" w:rsidRDefault="00810980" w:rsidP="00D2717F">
            <w:pPr>
              <w:jc w:val="center"/>
              <w:rPr>
                <w:sz w:val="20"/>
                <w:szCs w:val="20"/>
              </w:rPr>
            </w:pPr>
            <w:r w:rsidRPr="00067A9A">
              <w:rPr>
                <w:sz w:val="20"/>
                <w:szCs w:val="20"/>
              </w:rPr>
              <w:t>in FFPE: 6761</w:t>
            </w:r>
          </w:p>
          <w:p w:rsidR="00810980" w:rsidRPr="00067A9A" w:rsidRDefault="00810980" w:rsidP="00D2717F">
            <w:pPr>
              <w:jc w:val="center"/>
              <w:rPr>
                <w:sz w:val="20"/>
                <w:szCs w:val="20"/>
              </w:rPr>
            </w:pPr>
            <w:r w:rsidRPr="00067A9A">
              <w:rPr>
                <w:sz w:val="20"/>
                <w:szCs w:val="20"/>
              </w:rPr>
              <w:t xml:space="preserve">common: </w:t>
            </w:r>
            <w:r w:rsidRPr="00067A9A">
              <w:rPr>
                <w:b/>
                <w:sz w:val="20"/>
                <w:szCs w:val="20"/>
              </w:rPr>
              <w:t>4225</w:t>
            </w:r>
          </w:p>
        </w:tc>
        <w:tc>
          <w:tcPr>
            <w:tcW w:w="1822" w:type="dxa"/>
            <w:tcBorders>
              <w:top w:val="double" w:sz="4" w:space="0" w:color="auto"/>
            </w:tcBorders>
            <w:shd w:val="clear" w:color="auto" w:fill="F7CAAC" w:themeFill="accent2" w:themeFillTint="66"/>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4410</w:t>
            </w:r>
          </w:p>
        </w:tc>
        <w:tc>
          <w:tcPr>
            <w:tcW w:w="1822" w:type="dxa"/>
            <w:tcBorders>
              <w:top w:val="double" w:sz="4" w:space="0" w:color="auto"/>
            </w:tcBorders>
            <w:shd w:val="clear" w:color="auto" w:fill="F7CAAC" w:themeFill="accent2" w:themeFillTint="66"/>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2856</w:t>
            </w:r>
          </w:p>
        </w:tc>
        <w:tc>
          <w:tcPr>
            <w:tcW w:w="1822" w:type="dxa"/>
            <w:tcBorders>
              <w:top w:val="double" w:sz="4" w:space="0" w:color="auto"/>
            </w:tcBorders>
            <w:shd w:val="clear" w:color="auto" w:fill="F7CAAC" w:themeFill="accent2" w:themeFillTint="66"/>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623</w:t>
            </w:r>
          </w:p>
        </w:tc>
      </w:tr>
      <w:tr w:rsidR="00810980" w:rsidRPr="003215C1" w:rsidTr="00D2717F">
        <w:trPr>
          <w:cantSplit/>
          <w:trHeight w:val="977"/>
          <w:jc w:val="center"/>
        </w:trPr>
        <w:tc>
          <w:tcPr>
            <w:tcW w:w="459" w:type="dxa"/>
            <w:tcBorders>
              <w:right w:val="double" w:sz="4" w:space="0" w:color="auto"/>
            </w:tcBorders>
            <w:textDirection w:val="btLr"/>
          </w:tcPr>
          <w:p w:rsidR="00810980" w:rsidRPr="00067A9A" w:rsidRDefault="00810980" w:rsidP="00D2717F">
            <w:pPr>
              <w:ind w:left="113" w:right="113"/>
              <w:jc w:val="center"/>
              <w:rPr>
                <w:b/>
                <w:sz w:val="20"/>
                <w:szCs w:val="20"/>
              </w:rPr>
            </w:pPr>
            <w:r w:rsidRPr="00067A9A">
              <w:rPr>
                <w:b/>
                <w:sz w:val="20"/>
                <w:szCs w:val="20"/>
              </w:rPr>
              <w:t>Mutect2</w:t>
            </w:r>
          </w:p>
        </w:tc>
        <w:tc>
          <w:tcPr>
            <w:tcW w:w="1558" w:type="dxa"/>
            <w:tcBorders>
              <w:left w:val="double" w:sz="4" w:space="0" w:color="auto"/>
            </w:tcBorders>
            <w:shd w:val="clear" w:color="auto" w:fill="C4E1E0"/>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4065</w:t>
            </w:r>
          </w:p>
        </w:tc>
        <w:tc>
          <w:tcPr>
            <w:tcW w:w="1822" w:type="dxa"/>
          </w:tcPr>
          <w:p w:rsidR="00810980" w:rsidRPr="00067A9A" w:rsidRDefault="00810980" w:rsidP="00D2717F">
            <w:pPr>
              <w:jc w:val="center"/>
              <w:rPr>
                <w:sz w:val="20"/>
                <w:szCs w:val="20"/>
              </w:rPr>
            </w:pPr>
            <w:r w:rsidRPr="00067A9A">
              <w:rPr>
                <w:sz w:val="20"/>
                <w:szCs w:val="20"/>
              </w:rPr>
              <w:t>in FF: 10460</w:t>
            </w:r>
          </w:p>
          <w:p w:rsidR="00810980" w:rsidRPr="00067A9A" w:rsidRDefault="00810980" w:rsidP="00D2717F">
            <w:pPr>
              <w:jc w:val="center"/>
              <w:rPr>
                <w:sz w:val="20"/>
                <w:szCs w:val="20"/>
              </w:rPr>
            </w:pPr>
            <w:r w:rsidRPr="00067A9A">
              <w:rPr>
                <w:sz w:val="20"/>
                <w:szCs w:val="20"/>
              </w:rPr>
              <w:t>in FFPE: 11815</w:t>
            </w:r>
          </w:p>
          <w:p w:rsidR="00810980" w:rsidRPr="00067A9A" w:rsidRDefault="00810980" w:rsidP="00D2717F">
            <w:pPr>
              <w:jc w:val="center"/>
              <w:rPr>
                <w:sz w:val="20"/>
                <w:szCs w:val="20"/>
              </w:rPr>
            </w:pPr>
            <w:r w:rsidRPr="00067A9A">
              <w:rPr>
                <w:sz w:val="20"/>
                <w:szCs w:val="20"/>
              </w:rPr>
              <w:t xml:space="preserve">common: </w:t>
            </w:r>
            <w:r w:rsidRPr="00067A9A">
              <w:rPr>
                <w:b/>
                <w:sz w:val="20"/>
                <w:szCs w:val="20"/>
              </w:rPr>
              <w:t>5755</w:t>
            </w:r>
          </w:p>
        </w:tc>
        <w:tc>
          <w:tcPr>
            <w:tcW w:w="1822" w:type="dxa"/>
            <w:shd w:val="clear" w:color="auto" w:fill="F7CAAC" w:themeFill="accent2" w:themeFillTint="66"/>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2990</w:t>
            </w:r>
          </w:p>
        </w:tc>
        <w:tc>
          <w:tcPr>
            <w:tcW w:w="1822" w:type="dxa"/>
            <w:shd w:val="clear" w:color="auto" w:fill="F7CAAC" w:themeFill="accent2" w:themeFillTint="66"/>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766</w:t>
            </w:r>
          </w:p>
        </w:tc>
      </w:tr>
      <w:tr w:rsidR="00810980" w:rsidRPr="003215C1" w:rsidTr="00D2717F">
        <w:trPr>
          <w:cantSplit/>
          <w:trHeight w:val="1075"/>
          <w:jc w:val="center"/>
        </w:trPr>
        <w:tc>
          <w:tcPr>
            <w:tcW w:w="459" w:type="dxa"/>
            <w:tcBorders>
              <w:right w:val="double" w:sz="4" w:space="0" w:color="auto"/>
            </w:tcBorders>
            <w:textDirection w:val="btLr"/>
          </w:tcPr>
          <w:p w:rsidR="00810980" w:rsidRPr="00067A9A" w:rsidRDefault="00810980" w:rsidP="00D2717F">
            <w:pPr>
              <w:ind w:left="113" w:right="113"/>
              <w:jc w:val="center"/>
              <w:rPr>
                <w:b/>
                <w:sz w:val="20"/>
                <w:szCs w:val="20"/>
              </w:rPr>
            </w:pPr>
            <w:r w:rsidRPr="00067A9A">
              <w:rPr>
                <w:b/>
                <w:sz w:val="20"/>
                <w:szCs w:val="20"/>
              </w:rPr>
              <w:t>VarScan2</w:t>
            </w:r>
          </w:p>
        </w:tc>
        <w:tc>
          <w:tcPr>
            <w:tcW w:w="1558" w:type="dxa"/>
            <w:tcBorders>
              <w:left w:val="double" w:sz="4" w:space="0" w:color="auto"/>
            </w:tcBorders>
            <w:shd w:val="clear" w:color="auto" w:fill="C4E1E0"/>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358</w:t>
            </w:r>
          </w:p>
        </w:tc>
        <w:tc>
          <w:tcPr>
            <w:tcW w:w="1822" w:type="dxa"/>
            <w:shd w:val="clear" w:color="auto" w:fill="C4E1E0"/>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464</w:t>
            </w:r>
          </w:p>
        </w:tc>
        <w:tc>
          <w:tcPr>
            <w:tcW w:w="1822" w:type="dxa"/>
          </w:tcPr>
          <w:p w:rsidR="00810980" w:rsidRPr="00067A9A" w:rsidRDefault="00810980" w:rsidP="00D2717F">
            <w:pPr>
              <w:jc w:val="center"/>
              <w:rPr>
                <w:sz w:val="20"/>
                <w:szCs w:val="20"/>
              </w:rPr>
            </w:pPr>
            <w:r w:rsidRPr="00067A9A">
              <w:rPr>
                <w:sz w:val="20"/>
                <w:szCs w:val="20"/>
              </w:rPr>
              <w:t>in FF: 4067</w:t>
            </w:r>
          </w:p>
          <w:p w:rsidR="00810980" w:rsidRPr="00067A9A" w:rsidRDefault="00810980" w:rsidP="00D2717F">
            <w:pPr>
              <w:jc w:val="center"/>
              <w:rPr>
                <w:sz w:val="20"/>
                <w:szCs w:val="20"/>
              </w:rPr>
            </w:pPr>
            <w:r w:rsidRPr="00067A9A">
              <w:rPr>
                <w:sz w:val="20"/>
                <w:szCs w:val="20"/>
              </w:rPr>
              <w:t>in FFPE: 1760</w:t>
            </w:r>
          </w:p>
          <w:p w:rsidR="00810980" w:rsidRPr="00067A9A" w:rsidRDefault="00810980" w:rsidP="00D2717F">
            <w:pPr>
              <w:jc w:val="center"/>
              <w:rPr>
                <w:sz w:val="20"/>
                <w:szCs w:val="20"/>
              </w:rPr>
            </w:pPr>
            <w:r w:rsidRPr="00067A9A">
              <w:rPr>
                <w:sz w:val="20"/>
                <w:szCs w:val="20"/>
              </w:rPr>
              <w:t xml:space="preserve">common: </w:t>
            </w:r>
            <w:r w:rsidRPr="00067A9A">
              <w:rPr>
                <w:b/>
                <w:sz w:val="20"/>
                <w:szCs w:val="20"/>
              </w:rPr>
              <w:t>883</w:t>
            </w:r>
          </w:p>
        </w:tc>
        <w:tc>
          <w:tcPr>
            <w:tcW w:w="1822" w:type="dxa"/>
            <w:shd w:val="clear" w:color="auto" w:fill="F7CAAC" w:themeFill="accent2" w:themeFillTint="66"/>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956</w:t>
            </w:r>
          </w:p>
        </w:tc>
      </w:tr>
      <w:tr w:rsidR="00810980" w:rsidRPr="003215C1" w:rsidTr="00D2717F">
        <w:trPr>
          <w:cantSplit/>
          <w:trHeight w:val="1085"/>
          <w:jc w:val="center"/>
        </w:trPr>
        <w:tc>
          <w:tcPr>
            <w:tcW w:w="459" w:type="dxa"/>
            <w:tcBorders>
              <w:right w:val="double" w:sz="4" w:space="0" w:color="auto"/>
            </w:tcBorders>
            <w:textDirection w:val="btLr"/>
          </w:tcPr>
          <w:p w:rsidR="00810980" w:rsidRPr="00067A9A" w:rsidRDefault="00810980" w:rsidP="00D2717F">
            <w:pPr>
              <w:ind w:left="113" w:right="113"/>
              <w:jc w:val="center"/>
              <w:rPr>
                <w:b/>
                <w:sz w:val="20"/>
                <w:szCs w:val="20"/>
              </w:rPr>
            </w:pPr>
            <w:r w:rsidRPr="00067A9A">
              <w:rPr>
                <w:b/>
                <w:sz w:val="20"/>
                <w:szCs w:val="20"/>
              </w:rPr>
              <w:t>Shimmer</w:t>
            </w:r>
          </w:p>
        </w:tc>
        <w:tc>
          <w:tcPr>
            <w:tcW w:w="1558" w:type="dxa"/>
            <w:tcBorders>
              <w:left w:val="double" w:sz="4" w:space="0" w:color="auto"/>
            </w:tcBorders>
            <w:shd w:val="clear" w:color="auto" w:fill="C4E1E0"/>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16</w:t>
            </w:r>
          </w:p>
        </w:tc>
        <w:tc>
          <w:tcPr>
            <w:tcW w:w="1822" w:type="dxa"/>
            <w:shd w:val="clear" w:color="auto" w:fill="C4E1E0"/>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69</w:t>
            </w:r>
          </w:p>
        </w:tc>
        <w:tc>
          <w:tcPr>
            <w:tcW w:w="1822" w:type="dxa"/>
            <w:shd w:val="clear" w:color="auto" w:fill="C4E1E0"/>
          </w:tcPr>
          <w:p w:rsidR="00810980" w:rsidRPr="00067A9A" w:rsidRDefault="00810980" w:rsidP="00D2717F">
            <w:pPr>
              <w:jc w:val="center"/>
              <w:rPr>
                <w:sz w:val="20"/>
                <w:szCs w:val="20"/>
              </w:rPr>
            </w:pPr>
          </w:p>
          <w:p w:rsidR="00810980" w:rsidRPr="00067A9A" w:rsidRDefault="00810980" w:rsidP="00D2717F">
            <w:pPr>
              <w:jc w:val="center"/>
              <w:rPr>
                <w:sz w:val="20"/>
                <w:szCs w:val="20"/>
              </w:rPr>
            </w:pPr>
            <w:r w:rsidRPr="00067A9A">
              <w:rPr>
                <w:sz w:val="20"/>
                <w:szCs w:val="20"/>
              </w:rPr>
              <w:t>79</w:t>
            </w:r>
          </w:p>
        </w:tc>
        <w:tc>
          <w:tcPr>
            <w:tcW w:w="1822" w:type="dxa"/>
          </w:tcPr>
          <w:p w:rsidR="00810980" w:rsidRPr="00067A9A" w:rsidRDefault="00810980" w:rsidP="00D2717F">
            <w:pPr>
              <w:jc w:val="center"/>
              <w:rPr>
                <w:sz w:val="20"/>
                <w:szCs w:val="20"/>
              </w:rPr>
            </w:pPr>
            <w:r w:rsidRPr="00067A9A">
              <w:rPr>
                <w:sz w:val="20"/>
                <w:szCs w:val="20"/>
              </w:rPr>
              <w:t>in FF: 8109</w:t>
            </w:r>
          </w:p>
          <w:p w:rsidR="00810980" w:rsidRPr="00067A9A" w:rsidRDefault="00810980" w:rsidP="00D2717F">
            <w:pPr>
              <w:jc w:val="center"/>
              <w:rPr>
                <w:sz w:val="20"/>
                <w:szCs w:val="20"/>
              </w:rPr>
            </w:pPr>
            <w:r w:rsidRPr="00067A9A">
              <w:rPr>
                <w:sz w:val="20"/>
                <w:szCs w:val="20"/>
              </w:rPr>
              <w:t>in FFPE: 10080</w:t>
            </w:r>
          </w:p>
          <w:p w:rsidR="00810980" w:rsidRPr="00067A9A" w:rsidRDefault="00810980" w:rsidP="00D2717F">
            <w:pPr>
              <w:jc w:val="center"/>
              <w:rPr>
                <w:sz w:val="20"/>
                <w:szCs w:val="20"/>
              </w:rPr>
            </w:pPr>
            <w:r w:rsidRPr="00067A9A">
              <w:rPr>
                <w:sz w:val="20"/>
                <w:szCs w:val="20"/>
              </w:rPr>
              <w:t xml:space="preserve">common: </w:t>
            </w:r>
            <w:r w:rsidRPr="00067A9A">
              <w:rPr>
                <w:b/>
                <w:sz w:val="20"/>
                <w:szCs w:val="20"/>
              </w:rPr>
              <w:t>4865</w:t>
            </w:r>
          </w:p>
        </w:tc>
      </w:tr>
    </w:tbl>
    <w:p w:rsidR="00810980" w:rsidRPr="006F6E2E" w:rsidRDefault="00810980" w:rsidP="00810980">
      <w:pPr>
        <w:pStyle w:val="Caption"/>
        <w:keepNext/>
        <w:spacing w:after="0" w:line="480" w:lineRule="auto"/>
      </w:pPr>
      <w:r>
        <w:t>Diagonal = overlap between the FF and the FFPE sample for each caller. Upper triangle = overlap between callers for the FF sample. Lower triangle = overlap between callers for the FFPE sample.</w:t>
      </w:r>
    </w:p>
    <w:p w:rsidR="00810980" w:rsidRDefault="00810980" w:rsidP="00810980">
      <w:pPr>
        <w:pStyle w:val="Caption"/>
        <w:keepNext/>
        <w:spacing w:after="0" w:line="480" w:lineRule="auto"/>
        <w:rPr>
          <w:b/>
        </w:rPr>
      </w:pPr>
    </w:p>
    <w:p w:rsidR="00810980" w:rsidRDefault="00810980" w:rsidP="00810980">
      <w:pPr>
        <w:pStyle w:val="Caption"/>
        <w:keepNext/>
        <w:spacing w:after="0" w:line="480" w:lineRule="auto"/>
      </w:pPr>
      <w:r>
        <w:rPr>
          <w:b/>
        </w:rPr>
        <w:t>Supplementary t</w:t>
      </w:r>
      <w:r w:rsidRPr="003215C1">
        <w:rPr>
          <w:b/>
        </w:rPr>
        <w:t xml:space="preserve">able </w:t>
      </w:r>
      <w:r>
        <w:rPr>
          <w:b/>
        </w:rPr>
        <w:t>4</w:t>
      </w:r>
      <w:r w:rsidRPr="003215C1">
        <w:rPr>
          <w:b/>
        </w:rPr>
        <w:t>.</w:t>
      </w:r>
      <w:r>
        <w:t xml:space="preserve"> Proportion of calls reported by other callers for each variant callers.</w:t>
      </w:r>
    </w:p>
    <w:tbl>
      <w:tblPr>
        <w:tblStyle w:val="TableGrid"/>
        <w:tblW w:w="0" w:type="auto"/>
        <w:tblLook w:val="04A0" w:firstRow="1" w:lastRow="0" w:firstColumn="1" w:lastColumn="0" w:noHBand="0" w:noVBand="1"/>
      </w:tblPr>
      <w:tblGrid>
        <w:gridCol w:w="3235"/>
        <w:gridCol w:w="1528"/>
        <w:gridCol w:w="1529"/>
        <w:gridCol w:w="1529"/>
        <w:gridCol w:w="1529"/>
      </w:tblGrid>
      <w:tr w:rsidR="00810980" w:rsidRPr="00067A9A" w:rsidTr="00D2717F">
        <w:tc>
          <w:tcPr>
            <w:tcW w:w="3235" w:type="dxa"/>
            <w:tcBorders>
              <w:bottom w:val="double" w:sz="4" w:space="0" w:color="auto"/>
            </w:tcBorders>
          </w:tcPr>
          <w:p w:rsidR="00810980" w:rsidRPr="00067A9A" w:rsidRDefault="00810980" w:rsidP="00D2717F">
            <w:pPr>
              <w:rPr>
                <w:b/>
                <w:i/>
                <w:sz w:val="20"/>
                <w:szCs w:val="20"/>
              </w:rPr>
            </w:pPr>
            <w:r w:rsidRPr="00067A9A">
              <w:rPr>
                <w:b/>
                <w:i/>
                <w:sz w:val="20"/>
                <w:szCs w:val="20"/>
              </w:rPr>
              <w:t>FF sample</w:t>
            </w:r>
          </w:p>
        </w:tc>
        <w:tc>
          <w:tcPr>
            <w:tcW w:w="1528" w:type="dxa"/>
            <w:tcBorders>
              <w:bottom w:val="double" w:sz="4" w:space="0" w:color="auto"/>
            </w:tcBorders>
          </w:tcPr>
          <w:p w:rsidR="00810980" w:rsidRPr="00067A9A" w:rsidRDefault="00810980" w:rsidP="00D2717F">
            <w:pPr>
              <w:rPr>
                <w:b/>
                <w:sz w:val="20"/>
                <w:szCs w:val="20"/>
              </w:rPr>
            </w:pPr>
            <w:r w:rsidRPr="00067A9A">
              <w:rPr>
                <w:b/>
                <w:sz w:val="20"/>
                <w:szCs w:val="20"/>
              </w:rPr>
              <w:t>Mutect2</w:t>
            </w:r>
          </w:p>
        </w:tc>
        <w:tc>
          <w:tcPr>
            <w:tcW w:w="1529" w:type="dxa"/>
            <w:tcBorders>
              <w:bottom w:val="double" w:sz="4" w:space="0" w:color="auto"/>
            </w:tcBorders>
          </w:tcPr>
          <w:p w:rsidR="00810980" w:rsidRPr="00067A9A" w:rsidRDefault="00810980" w:rsidP="00D2717F">
            <w:pPr>
              <w:rPr>
                <w:b/>
                <w:sz w:val="20"/>
                <w:szCs w:val="20"/>
              </w:rPr>
            </w:pPr>
            <w:r w:rsidRPr="00067A9A">
              <w:rPr>
                <w:b/>
                <w:sz w:val="20"/>
                <w:szCs w:val="20"/>
              </w:rPr>
              <w:t>Strelka2</w:t>
            </w:r>
          </w:p>
        </w:tc>
        <w:tc>
          <w:tcPr>
            <w:tcW w:w="1529" w:type="dxa"/>
            <w:tcBorders>
              <w:bottom w:val="double" w:sz="4" w:space="0" w:color="auto"/>
            </w:tcBorders>
          </w:tcPr>
          <w:p w:rsidR="00810980" w:rsidRPr="00067A9A" w:rsidRDefault="00810980" w:rsidP="00D2717F">
            <w:pPr>
              <w:rPr>
                <w:b/>
                <w:sz w:val="20"/>
                <w:szCs w:val="20"/>
              </w:rPr>
            </w:pPr>
            <w:r w:rsidRPr="00067A9A">
              <w:rPr>
                <w:b/>
                <w:sz w:val="20"/>
                <w:szCs w:val="20"/>
              </w:rPr>
              <w:t>VarScan2</w:t>
            </w:r>
          </w:p>
        </w:tc>
        <w:tc>
          <w:tcPr>
            <w:tcW w:w="1529" w:type="dxa"/>
            <w:tcBorders>
              <w:bottom w:val="double" w:sz="4" w:space="0" w:color="auto"/>
            </w:tcBorders>
          </w:tcPr>
          <w:p w:rsidR="00810980" w:rsidRPr="00067A9A" w:rsidRDefault="00810980" w:rsidP="00D2717F">
            <w:pPr>
              <w:rPr>
                <w:b/>
                <w:sz w:val="20"/>
                <w:szCs w:val="20"/>
              </w:rPr>
            </w:pPr>
            <w:r w:rsidRPr="00067A9A">
              <w:rPr>
                <w:b/>
                <w:sz w:val="20"/>
                <w:szCs w:val="20"/>
              </w:rPr>
              <w:t>Shimmer</w:t>
            </w:r>
          </w:p>
        </w:tc>
      </w:tr>
      <w:tr w:rsidR="00810980" w:rsidRPr="00067A9A" w:rsidTr="00D2717F">
        <w:tc>
          <w:tcPr>
            <w:tcW w:w="3235" w:type="dxa"/>
            <w:tcBorders>
              <w:top w:val="double" w:sz="4" w:space="0" w:color="auto"/>
            </w:tcBorders>
          </w:tcPr>
          <w:p w:rsidR="00810980" w:rsidRPr="00067A9A" w:rsidRDefault="00810980" w:rsidP="00D2717F">
            <w:pPr>
              <w:rPr>
                <w:sz w:val="20"/>
                <w:szCs w:val="20"/>
              </w:rPr>
            </w:pPr>
            <w:r w:rsidRPr="00067A9A">
              <w:rPr>
                <w:sz w:val="20"/>
                <w:szCs w:val="20"/>
              </w:rPr>
              <w:t>Not reported by any other callers</w:t>
            </w:r>
          </w:p>
        </w:tc>
        <w:tc>
          <w:tcPr>
            <w:tcW w:w="1528" w:type="dxa"/>
            <w:tcBorders>
              <w:top w:val="double" w:sz="4" w:space="0" w:color="auto"/>
            </w:tcBorders>
          </w:tcPr>
          <w:p w:rsidR="00810980" w:rsidRPr="00067A9A" w:rsidRDefault="00810980" w:rsidP="00D2717F">
            <w:pPr>
              <w:rPr>
                <w:sz w:val="20"/>
                <w:szCs w:val="20"/>
              </w:rPr>
            </w:pPr>
            <w:r w:rsidRPr="00067A9A">
              <w:rPr>
                <w:sz w:val="20"/>
                <w:szCs w:val="20"/>
              </w:rPr>
              <w:t>6003</w:t>
            </w:r>
          </w:p>
        </w:tc>
        <w:tc>
          <w:tcPr>
            <w:tcW w:w="1529" w:type="dxa"/>
            <w:tcBorders>
              <w:top w:val="double" w:sz="4" w:space="0" w:color="auto"/>
            </w:tcBorders>
          </w:tcPr>
          <w:p w:rsidR="00810980" w:rsidRPr="00067A9A" w:rsidRDefault="00810980" w:rsidP="00D2717F">
            <w:pPr>
              <w:rPr>
                <w:sz w:val="20"/>
                <w:szCs w:val="20"/>
              </w:rPr>
            </w:pPr>
            <w:r w:rsidRPr="00067A9A">
              <w:rPr>
                <w:sz w:val="20"/>
                <w:szCs w:val="20"/>
              </w:rPr>
              <w:t>1596</w:t>
            </w:r>
          </w:p>
        </w:tc>
        <w:tc>
          <w:tcPr>
            <w:tcW w:w="1529" w:type="dxa"/>
            <w:tcBorders>
              <w:top w:val="double" w:sz="4" w:space="0" w:color="auto"/>
            </w:tcBorders>
          </w:tcPr>
          <w:p w:rsidR="00810980" w:rsidRPr="00067A9A" w:rsidRDefault="00810980" w:rsidP="00D2717F">
            <w:pPr>
              <w:rPr>
                <w:sz w:val="20"/>
                <w:szCs w:val="20"/>
              </w:rPr>
            </w:pPr>
            <w:r w:rsidRPr="00067A9A">
              <w:rPr>
                <w:sz w:val="20"/>
                <w:szCs w:val="20"/>
              </w:rPr>
              <w:t>992</w:t>
            </w:r>
          </w:p>
        </w:tc>
        <w:tc>
          <w:tcPr>
            <w:tcW w:w="1529" w:type="dxa"/>
            <w:tcBorders>
              <w:top w:val="double" w:sz="4" w:space="0" w:color="auto"/>
            </w:tcBorders>
          </w:tcPr>
          <w:p w:rsidR="00810980" w:rsidRPr="00067A9A" w:rsidRDefault="00810980" w:rsidP="00D2717F">
            <w:pPr>
              <w:rPr>
                <w:sz w:val="20"/>
                <w:szCs w:val="20"/>
              </w:rPr>
            </w:pPr>
            <w:r w:rsidRPr="00067A9A">
              <w:rPr>
                <w:sz w:val="20"/>
                <w:szCs w:val="20"/>
              </w:rPr>
              <w:t>7302</w:t>
            </w:r>
          </w:p>
        </w:tc>
      </w:tr>
      <w:tr w:rsidR="00810980" w:rsidRPr="00067A9A" w:rsidTr="00D2717F">
        <w:tc>
          <w:tcPr>
            <w:tcW w:w="3235" w:type="dxa"/>
          </w:tcPr>
          <w:p w:rsidR="00810980" w:rsidRPr="00067A9A" w:rsidRDefault="00810980" w:rsidP="00D2717F">
            <w:pPr>
              <w:rPr>
                <w:sz w:val="20"/>
                <w:szCs w:val="20"/>
              </w:rPr>
            </w:pPr>
            <w:r w:rsidRPr="00067A9A">
              <w:rPr>
                <w:sz w:val="20"/>
                <w:szCs w:val="20"/>
              </w:rPr>
              <w:t>Total calls</w:t>
            </w:r>
          </w:p>
        </w:tc>
        <w:tc>
          <w:tcPr>
            <w:tcW w:w="1528" w:type="dxa"/>
          </w:tcPr>
          <w:p w:rsidR="00810980" w:rsidRPr="00067A9A" w:rsidRDefault="00810980" w:rsidP="00D2717F">
            <w:pPr>
              <w:rPr>
                <w:sz w:val="20"/>
                <w:szCs w:val="20"/>
              </w:rPr>
            </w:pPr>
            <w:r w:rsidRPr="00067A9A">
              <w:rPr>
                <w:sz w:val="20"/>
                <w:szCs w:val="20"/>
              </w:rPr>
              <w:t>10460</w:t>
            </w:r>
          </w:p>
        </w:tc>
        <w:tc>
          <w:tcPr>
            <w:tcW w:w="1529" w:type="dxa"/>
          </w:tcPr>
          <w:p w:rsidR="00810980" w:rsidRPr="00067A9A" w:rsidRDefault="00810980" w:rsidP="00D2717F">
            <w:pPr>
              <w:rPr>
                <w:sz w:val="20"/>
                <w:szCs w:val="20"/>
              </w:rPr>
            </w:pPr>
            <w:r w:rsidRPr="00067A9A">
              <w:rPr>
                <w:sz w:val="20"/>
                <w:szCs w:val="20"/>
              </w:rPr>
              <w:t>6292</w:t>
            </w:r>
          </w:p>
        </w:tc>
        <w:tc>
          <w:tcPr>
            <w:tcW w:w="1529" w:type="dxa"/>
          </w:tcPr>
          <w:p w:rsidR="00810980" w:rsidRPr="00067A9A" w:rsidRDefault="00810980" w:rsidP="00D2717F">
            <w:pPr>
              <w:rPr>
                <w:sz w:val="20"/>
                <w:szCs w:val="20"/>
              </w:rPr>
            </w:pPr>
            <w:r w:rsidRPr="00067A9A">
              <w:rPr>
                <w:sz w:val="20"/>
                <w:szCs w:val="20"/>
              </w:rPr>
              <w:t>4067</w:t>
            </w:r>
          </w:p>
        </w:tc>
        <w:tc>
          <w:tcPr>
            <w:tcW w:w="1529" w:type="dxa"/>
          </w:tcPr>
          <w:p w:rsidR="00810980" w:rsidRPr="00067A9A" w:rsidRDefault="00810980" w:rsidP="00D2717F">
            <w:pPr>
              <w:rPr>
                <w:sz w:val="20"/>
                <w:szCs w:val="20"/>
              </w:rPr>
            </w:pPr>
            <w:r w:rsidRPr="00067A9A">
              <w:rPr>
                <w:sz w:val="20"/>
                <w:szCs w:val="20"/>
              </w:rPr>
              <w:t>8109</w:t>
            </w:r>
          </w:p>
        </w:tc>
      </w:tr>
      <w:tr w:rsidR="00810980" w:rsidRPr="00067A9A" w:rsidTr="00D2717F">
        <w:tc>
          <w:tcPr>
            <w:tcW w:w="3235" w:type="dxa"/>
          </w:tcPr>
          <w:p w:rsidR="00810980" w:rsidRPr="00067A9A" w:rsidRDefault="00810980" w:rsidP="00D2717F">
            <w:pPr>
              <w:rPr>
                <w:i/>
                <w:sz w:val="20"/>
                <w:szCs w:val="20"/>
              </w:rPr>
            </w:pPr>
            <w:r w:rsidRPr="00067A9A">
              <w:rPr>
                <w:i/>
                <w:sz w:val="20"/>
                <w:szCs w:val="20"/>
              </w:rPr>
              <w:t>% calls reported by other callers</w:t>
            </w:r>
          </w:p>
        </w:tc>
        <w:tc>
          <w:tcPr>
            <w:tcW w:w="1528" w:type="dxa"/>
          </w:tcPr>
          <w:p w:rsidR="00810980" w:rsidRPr="00067A9A" w:rsidRDefault="00810980" w:rsidP="00D2717F">
            <w:pPr>
              <w:rPr>
                <w:i/>
                <w:sz w:val="20"/>
                <w:szCs w:val="20"/>
              </w:rPr>
            </w:pPr>
            <w:r w:rsidRPr="00067A9A">
              <w:rPr>
                <w:i/>
                <w:sz w:val="20"/>
                <w:szCs w:val="20"/>
              </w:rPr>
              <w:t>42.61%</w:t>
            </w:r>
          </w:p>
        </w:tc>
        <w:tc>
          <w:tcPr>
            <w:tcW w:w="1529" w:type="dxa"/>
          </w:tcPr>
          <w:p w:rsidR="00810980" w:rsidRPr="00067A9A" w:rsidRDefault="00810980" w:rsidP="00D2717F">
            <w:pPr>
              <w:rPr>
                <w:i/>
                <w:sz w:val="20"/>
                <w:szCs w:val="20"/>
              </w:rPr>
            </w:pPr>
            <w:r w:rsidRPr="00067A9A">
              <w:rPr>
                <w:i/>
                <w:sz w:val="20"/>
                <w:szCs w:val="20"/>
              </w:rPr>
              <w:t>74.99%</w:t>
            </w:r>
          </w:p>
        </w:tc>
        <w:tc>
          <w:tcPr>
            <w:tcW w:w="1529" w:type="dxa"/>
          </w:tcPr>
          <w:p w:rsidR="00810980" w:rsidRPr="00067A9A" w:rsidRDefault="00810980" w:rsidP="00D2717F">
            <w:pPr>
              <w:rPr>
                <w:i/>
                <w:sz w:val="20"/>
                <w:szCs w:val="20"/>
              </w:rPr>
            </w:pPr>
            <w:r w:rsidRPr="00067A9A">
              <w:rPr>
                <w:i/>
                <w:sz w:val="20"/>
                <w:szCs w:val="20"/>
              </w:rPr>
              <w:t>75.61%</w:t>
            </w:r>
          </w:p>
        </w:tc>
        <w:tc>
          <w:tcPr>
            <w:tcW w:w="1529" w:type="dxa"/>
          </w:tcPr>
          <w:p w:rsidR="00810980" w:rsidRPr="00067A9A" w:rsidRDefault="00810980" w:rsidP="00D2717F">
            <w:pPr>
              <w:rPr>
                <w:i/>
                <w:sz w:val="20"/>
                <w:szCs w:val="20"/>
              </w:rPr>
            </w:pPr>
            <w:r w:rsidRPr="00067A9A">
              <w:rPr>
                <w:i/>
                <w:sz w:val="20"/>
                <w:szCs w:val="20"/>
              </w:rPr>
              <w:t>9.95%</w:t>
            </w:r>
          </w:p>
        </w:tc>
      </w:tr>
      <w:tr w:rsidR="00810980" w:rsidRPr="00067A9A" w:rsidTr="00D2717F">
        <w:tc>
          <w:tcPr>
            <w:tcW w:w="3235" w:type="dxa"/>
            <w:tcBorders>
              <w:top w:val="triple" w:sz="4" w:space="0" w:color="auto"/>
              <w:bottom w:val="double" w:sz="4" w:space="0" w:color="auto"/>
            </w:tcBorders>
          </w:tcPr>
          <w:p w:rsidR="00810980" w:rsidRPr="00067A9A" w:rsidRDefault="00810980" w:rsidP="00D2717F">
            <w:pPr>
              <w:rPr>
                <w:b/>
                <w:i/>
                <w:sz w:val="20"/>
                <w:szCs w:val="20"/>
              </w:rPr>
            </w:pPr>
            <w:r w:rsidRPr="00067A9A">
              <w:rPr>
                <w:b/>
                <w:i/>
                <w:sz w:val="20"/>
                <w:szCs w:val="20"/>
              </w:rPr>
              <w:t>FFPE sample</w:t>
            </w:r>
          </w:p>
        </w:tc>
        <w:tc>
          <w:tcPr>
            <w:tcW w:w="1528" w:type="dxa"/>
            <w:tcBorders>
              <w:top w:val="triple" w:sz="4" w:space="0" w:color="auto"/>
              <w:bottom w:val="double" w:sz="4" w:space="0" w:color="auto"/>
            </w:tcBorders>
          </w:tcPr>
          <w:p w:rsidR="00810980" w:rsidRPr="00067A9A" w:rsidRDefault="00810980" w:rsidP="00D2717F">
            <w:pPr>
              <w:rPr>
                <w:b/>
                <w:sz w:val="20"/>
                <w:szCs w:val="20"/>
              </w:rPr>
            </w:pPr>
            <w:r w:rsidRPr="00067A9A">
              <w:rPr>
                <w:b/>
                <w:sz w:val="20"/>
                <w:szCs w:val="20"/>
              </w:rPr>
              <w:t>Mutect2</w:t>
            </w:r>
          </w:p>
        </w:tc>
        <w:tc>
          <w:tcPr>
            <w:tcW w:w="1529" w:type="dxa"/>
            <w:tcBorders>
              <w:top w:val="triple" w:sz="4" w:space="0" w:color="auto"/>
              <w:bottom w:val="double" w:sz="4" w:space="0" w:color="auto"/>
            </w:tcBorders>
          </w:tcPr>
          <w:p w:rsidR="00810980" w:rsidRPr="00067A9A" w:rsidRDefault="00810980" w:rsidP="00D2717F">
            <w:pPr>
              <w:rPr>
                <w:b/>
                <w:sz w:val="20"/>
                <w:szCs w:val="20"/>
              </w:rPr>
            </w:pPr>
            <w:r w:rsidRPr="00067A9A">
              <w:rPr>
                <w:b/>
                <w:sz w:val="20"/>
                <w:szCs w:val="20"/>
              </w:rPr>
              <w:t>Strelka2</w:t>
            </w:r>
          </w:p>
        </w:tc>
        <w:tc>
          <w:tcPr>
            <w:tcW w:w="1529" w:type="dxa"/>
            <w:tcBorders>
              <w:top w:val="triple" w:sz="4" w:space="0" w:color="auto"/>
              <w:bottom w:val="double" w:sz="4" w:space="0" w:color="auto"/>
            </w:tcBorders>
          </w:tcPr>
          <w:p w:rsidR="00810980" w:rsidRPr="00067A9A" w:rsidRDefault="00810980" w:rsidP="00D2717F">
            <w:pPr>
              <w:rPr>
                <w:b/>
                <w:sz w:val="20"/>
                <w:szCs w:val="20"/>
              </w:rPr>
            </w:pPr>
            <w:r w:rsidRPr="00067A9A">
              <w:rPr>
                <w:b/>
                <w:sz w:val="20"/>
                <w:szCs w:val="20"/>
              </w:rPr>
              <w:t>VarScan2</w:t>
            </w:r>
          </w:p>
        </w:tc>
        <w:tc>
          <w:tcPr>
            <w:tcW w:w="1529" w:type="dxa"/>
            <w:tcBorders>
              <w:top w:val="triple" w:sz="4" w:space="0" w:color="auto"/>
              <w:bottom w:val="double" w:sz="4" w:space="0" w:color="auto"/>
            </w:tcBorders>
          </w:tcPr>
          <w:p w:rsidR="00810980" w:rsidRPr="00067A9A" w:rsidRDefault="00810980" w:rsidP="00D2717F">
            <w:pPr>
              <w:rPr>
                <w:b/>
                <w:sz w:val="20"/>
                <w:szCs w:val="20"/>
              </w:rPr>
            </w:pPr>
            <w:r w:rsidRPr="00067A9A">
              <w:rPr>
                <w:b/>
                <w:sz w:val="20"/>
                <w:szCs w:val="20"/>
              </w:rPr>
              <w:t>Shimmer</w:t>
            </w:r>
          </w:p>
        </w:tc>
      </w:tr>
      <w:tr w:rsidR="00810980" w:rsidRPr="00067A9A" w:rsidTr="00D2717F">
        <w:tc>
          <w:tcPr>
            <w:tcW w:w="3235" w:type="dxa"/>
            <w:tcBorders>
              <w:top w:val="double" w:sz="4" w:space="0" w:color="auto"/>
            </w:tcBorders>
          </w:tcPr>
          <w:p w:rsidR="00810980" w:rsidRPr="00067A9A" w:rsidRDefault="00810980" w:rsidP="00D2717F">
            <w:pPr>
              <w:rPr>
                <w:sz w:val="20"/>
                <w:szCs w:val="20"/>
              </w:rPr>
            </w:pPr>
            <w:r w:rsidRPr="00067A9A">
              <w:rPr>
                <w:sz w:val="20"/>
                <w:szCs w:val="20"/>
              </w:rPr>
              <w:t>Not reported by any other callers</w:t>
            </w:r>
          </w:p>
        </w:tc>
        <w:tc>
          <w:tcPr>
            <w:tcW w:w="1528" w:type="dxa"/>
            <w:tcBorders>
              <w:top w:val="double" w:sz="4" w:space="0" w:color="auto"/>
            </w:tcBorders>
          </w:tcPr>
          <w:p w:rsidR="00810980" w:rsidRPr="00067A9A" w:rsidRDefault="00810980" w:rsidP="00D2717F">
            <w:pPr>
              <w:rPr>
                <w:sz w:val="20"/>
                <w:szCs w:val="20"/>
              </w:rPr>
            </w:pPr>
            <w:r w:rsidRPr="00067A9A">
              <w:rPr>
                <w:sz w:val="20"/>
                <w:szCs w:val="20"/>
              </w:rPr>
              <w:t>7720</w:t>
            </w:r>
          </w:p>
        </w:tc>
        <w:tc>
          <w:tcPr>
            <w:tcW w:w="1529" w:type="dxa"/>
            <w:tcBorders>
              <w:top w:val="double" w:sz="4" w:space="0" w:color="auto"/>
            </w:tcBorders>
          </w:tcPr>
          <w:p w:rsidR="00810980" w:rsidRPr="00067A9A" w:rsidRDefault="00810980" w:rsidP="00D2717F">
            <w:pPr>
              <w:rPr>
                <w:sz w:val="20"/>
                <w:szCs w:val="20"/>
              </w:rPr>
            </w:pPr>
            <w:r w:rsidRPr="00067A9A">
              <w:rPr>
                <w:sz w:val="20"/>
                <w:szCs w:val="20"/>
              </w:rPr>
              <w:t>2529</w:t>
            </w:r>
          </w:p>
        </w:tc>
        <w:tc>
          <w:tcPr>
            <w:tcW w:w="1529" w:type="dxa"/>
            <w:tcBorders>
              <w:top w:val="double" w:sz="4" w:space="0" w:color="auto"/>
            </w:tcBorders>
          </w:tcPr>
          <w:p w:rsidR="00810980" w:rsidRPr="00067A9A" w:rsidRDefault="00810980" w:rsidP="00D2717F">
            <w:pPr>
              <w:rPr>
                <w:sz w:val="20"/>
                <w:szCs w:val="20"/>
              </w:rPr>
            </w:pPr>
            <w:r w:rsidRPr="00067A9A">
              <w:rPr>
                <w:sz w:val="20"/>
                <w:szCs w:val="20"/>
              </w:rPr>
              <w:t>1226</w:t>
            </w:r>
          </w:p>
        </w:tc>
        <w:tc>
          <w:tcPr>
            <w:tcW w:w="1529" w:type="dxa"/>
            <w:tcBorders>
              <w:top w:val="double" w:sz="4" w:space="0" w:color="auto"/>
            </w:tcBorders>
          </w:tcPr>
          <w:p w:rsidR="00810980" w:rsidRPr="00067A9A" w:rsidRDefault="00810980" w:rsidP="00D2717F">
            <w:pPr>
              <w:rPr>
                <w:sz w:val="20"/>
                <w:szCs w:val="20"/>
              </w:rPr>
            </w:pPr>
            <w:r w:rsidRPr="00067A9A">
              <w:rPr>
                <w:sz w:val="20"/>
                <w:szCs w:val="20"/>
              </w:rPr>
              <w:t>9958</w:t>
            </w:r>
          </w:p>
        </w:tc>
      </w:tr>
      <w:tr w:rsidR="00810980" w:rsidRPr="00067A9A" w:rsidTr="00D2717F">
        <w:trPr>
          <w:trHeight w:val="58"/>
        </w:trPr>
        <w:tc>
          <w:tcPr>
            <w:tcW w:w="3235" w:type="dxa"/>
          </w:tcPr>
          <w:p w:rsidR="00810980" w:rsidRPr="00067A9A" w:rsidRDefault="00810980" w:rsidP="00D2717F">
            <w:pPr>
              <w:rPr>
                <w:sz w:val="20"/>
                <w:szCs w:val="20"/>
              </w:rPr>
            </w:pPr>
            <w:r w:rsidRPr="00067A9A">
              <w:rPr>
                <w:sz w:val="20"/>
                <w:szCs w:val="20"/>
              </w:rPr>
              <w:t>Total calls</w:t>
            </w:r>
          </w:p>
        </w:tc>
        <w:tc>
          <w:tcPr>
            <w:tcW w:w="1528" w:type="dxa"/>
          </w:tcPr>
          <w:p w:rsidR="00810980" w:rsidRPr="00067A9A" w:rsidRDefault="00810980" w:rsidP="00D2717F">
            <w:pPr>
              <w:rPr>
                <w:sz w:val="20"/>
                <w:szCs w:val="20"/>
              </w:rPr>
            </w:pPr>
            <w:r w:rsidRPr="00067A9A">
              <w:rPr>
                <w:sz w:val="20"/>
                <w:szCs w:val="20"/>
              </w:rPr>
              <w:t>11815</w:t>
            </w:r>
          </w:p>
        </w:tc>
        <w:tc>
          <w:tcPr>
            <w:tcW w:w="1529" w:type="dxa"/>
          </w:tcPr>
          <w:p w:rsidR="00810980" w:rsidRPr="00067A9A" w:rsidRDefault="00810980" w:rsidP="00D2717F">
            <w:pPr>
              <w:rPr>
                <w:sz w:val="20"/>
                <w:szCs w:val="20"/>
              </w:rPr>
            </w:pPr>
            <w:r w:rsidRPr="00067A9A">
              <w:rPr>
                <w:sz w:val="20"/>
                <w:szCs w:val="20"/>
              </w:rPr>
              <w:t>6761</w:t>
            </w:r>
          </w:p>
        </w:tc>
        <w:tc>
          <w:tcPr>
            <w:tcW w:w="1529" w:type="dxa"/>
          </w:tcPr>
          <w:p w:rsidR="00810980" w:rsidRPr="00067A9A" w:rsidRDefault="00810980" w:rsidP="00D2717F">
            <w:pPr>
              <w:rPr>
                <w:sz w:val="20"/>
                <w:szCs w:val="20"/>
              </w:rPr>
            </w:pPr>
            <w:r w:rsidRPr="00067A9A">
              <w:rPr>
                <w:sz w:val="20"/>
                <w:szCs w:val="20"/>
              </w:rPr>
              <w:t>1760</w:t>
            </w:r>
          </w:p>
        </w:tc>
        <w:tc>
          <w:tcPr>
            <w:tcW w:w="1529" w:type="dxa"/>
          </w:tcPr>
          <w:p w:rsidR="00810980" w:rsidRPr="00067A9A" w:rsidRDefault="00810980" w:rsidP="00D2717F">
            <w:pPr>
              <w:rPr>
                <w:sz w:val="20"/>
                <w:szCs w:val="20"/>
              </w:rPr>
            </w:pPr>
            <w:r w:rsidRPr="00067A9A">
              <w:rPr>
                <w:sz w:val="20"/>
                <w:szCs w:val="20"/>
              </w:rPr>
              <w:t>10080</w:t>
            </w:r>
          </w:p>
        </w:tc>
      </w:tr>
      <w:tr w:rsidR="00810980" w:rsidRPr="00067A9A" w:rsidTr="00D2717F">
        <w:trPr>
          <w:trHeight w:val="50"/>
        </w:trPr>
        <w:tc>
          <w:tcPr>
            <w:tcW w:w="3235" w:type="dxa"/>
          </w:tcPr>
          <w:p w:rsidR="00810980" w:rsidRPr="00067A9A" w:rsidRDefault="00810980" w:rsidP="00D2717F">
            <w:pPr>
              <w:rPr>
                <w:i/>
                <w:sz w:val="20"/>
                <w:szCs w:val="20"/>
              </w:rPr>
            </w:pPr>
            <w:r w:rsidRPr="00067A9A">
              <w:rPr>
                <w:i/>
                <w:sz w:val="20"/>
                <w:szCs w:val="20"/>
              </w:rPr>
              <w:t>% calls reported by other callers</w:t>
            </w:r>
          </w:p>
        </w:tc>
        <w:tc>
          <w:tcPr>
            <w:tcW w:w="1528" w:type="dxa"/>
          </w:tcPr>
          <w:p w:rsidR="00810980" w:rsidRPr="00067A9A" w:rsidRDefault="00810980" w:rsidP="00D2717F">
            <w:pPr>
              <w:rPr>
                <w:i/>
                <w:sz w:val="20"/>
                <w:szCs w:val="20"/>
              </w:rPr>
            </w:pPr>
            <w:r w:rsidRPr="00067A9A">
              <w:rPr>
                <w:i/>
                <w:sz w:val="20"/>
                <w:szCs w:val="20"/>
              </w:rPr>
              <w:t>34.66%</w:t>
            </w:r>
          </w:p>
        </w:tc>
        <w:tc>
          <w:tcPr>
            <w:tcW w:w="1529" w:type="dxa"/>
          </w:tcPr>
          <w:p w:rsidR="00810980" w:rsidRPr="00067A9A" w:rsidRDefault="00810980" w:rsidP="00D2717F">
            <w:pPr>
              <w:rPr>
                <w:i/>
                <w:sz w:val="20"/>
                <w:szCs w:val="20"/>
              </w:rPr>
            </w:pPr>
            <w:r w:rsidRPr="00067A9A">
              <w:rPr>
                <w:i/>
                <w:sz w:val="20"/>
                <w:szCs w:val="20"/>
              </w:rPr>
              <w:t>62.59%</w:t>
            </w:r>
          </w:p>
        </w:tc>
        <w:tc>
          <w:tcPr>
            <w:tcW w:w="1529" w:type="dxa"/>
          </w:tcPr>
          <w:p w:rsidR="00810980" w:rsidRPr="00067A9A" w:rsidRDefault="00810980" w:rsidP="00D2717F">
            <w:pPr>
              <w:rPr>
                <w:i/>
                <w:sz w:val="20"/>
                <w:szCs w:val="20"/>
              </w:rPr>
            </w:pPr>
            <w:r w:rsidRPr="00067A9A">
              <w:rPr>
                <w:i/>
                <w:sz w:val="20"/>
                <w:szCs w:val="20"/>
              </w:rPr>
              <w:t>30.34%</w:t>
            </w:r>
          </w:p>
        </w:tc>
        <w:tc>
          <w:tcPr>
            <w:tcW w:w="1529" w:type="dxa"/>
          </w:tcPr>
          <w:p w:rsidR="00810980" w:rsidRPr="00067A9A" w:rsidRDefault="00810980" w:rsidP="00D2717F">
            <w:pPr>
              <w:rPr>
                <w:i/>
                <w:sz w:val="20"/>
                <w:szCs w:val="20"/>
              </w:rPr>
            </w:pPr>
            <w:r w:rsidRPr="00067A9A">
              <w:rPr>
                <w:i/>
                <w:sz w:val="20"/>
                <w:szCs w:val="20"/>
              </w:rPr>
              <w:t>1.21%</w:t>
            </w:r>
          </w:p>
        </w:tc>
      </w:tr>
    </w:tbl>
    <w:p w:rsidR="00810980" w:rsidRDefault="00810980" w:rsidP="00810980">
      <w:pPr>
        <w:spacing w:after="0" w:line="240" w:lineRule="auto"/>
        <w:jc w:val="both"/>
        <w:rPr>
          <w:rFonts w:cstheme="minorHAnsi"/>
          <w:sz w:val="20"/>
          <w:szCs w:val="20"/>
          <w:shd w:val="clear" w:color="auto" w:fill="FFFFFF"/>
        </w:rPr>
      </w:pPr>
    </w:p>
    <w:p w:rsidR="00810980" w:rsidRDefault="00810980" w:rsidP="00810980">
      <w:pPr>
        <w:spacing w:after="0" w:line="480" w:lineRule="auto"/>
        <w:jc w:val="both"/>
        <w:rPr>
          <w:rFonts w:cs="Calibri"/>
          <w:b/>
          <w:bCs/>
        </w:rPr>
      </w:pPr>
      <w:r w:rsidRPr="3B5FB1C1">
        <w:rPr>
          <w:rFonts w:cs="Calibri"/>
          <w:b/>
          <w:bCs/>
        </w:rPr>
        <w:t>VAF estimation of the variant callers</w:t>
      </w:r>
    </w:p>
    <w:p w:rsidR="00810980" w:rsidRDefault="00810980" w:rsidP="00810980">
      <w:pPr>
        <w:spacing w:after="0" w:line="480" w:lineRule="auto"/>
        <w:rPr>
          <w:noProof/>
        </w:rPr>
      </w:pPr>
      <w:r w:rsidRPr="3B5FB1C1">
        <w:t>T</w:t>
      </w:r>
      <w:r>
        <w:t xml:space="preserve">he standard VAF definition is: </w:t>
      </w:r>
      <m:oMath>
        <m:f>
          <m:fPr>
            <m:ctrlPr>
              <w:rPr>
                <w:rFonts w:ascii="Cambria Math" w:hAnsi="Cambria Math" w:cstheme="minorHAnsi"/>
                <w:i/>
              </w:rPr>
            </m:ctrlPr>
          </m:fPr>
          <m:num>
            <m:r>
              <w:rPr>
                <w:rFonts w:ascii="Cambria Math" w:hAnsi="Cambria Math" w:cstheme="minorHAnsi"/>
              </w:rPr>
              <m:t>ADalt</m:t>
            </m:r>
          </m:num>
          <m:den>
            <m:r>
              <w:rPr>
                <w:rFonts w:ascii="Cambria Math" w:hAnsi="Cambria Math" w:cstheme="minorHAnsi"/>
              </w:rPr>
              <m:t>ADalt+ADref</m:t>
            </m:r>
          </m:den>
        </m:f>
        <m:r>
          <w:rPr>
            <w:rFonts w:ascii="Cambria Math" w:hAnsi="Cambria Math" w:cstheme="minorHAnsi"/>
          </w:rPr>
          <m:t>=</m:t>
        </m:r>
        <m:f>
          <m:fPr>
            <m:ctrlPr>
              <w:rPr>
                <w:rFonts w:ascii="Cambria Math" w:hAnsi="Cambria Math" w:cstheme="minorHAnsi"/>
                <w:i/>
              </w:rPr>
            </m:ctrlPr>
          </m:fPr>
          <m:num>
            <m:r>
              <w:rPr>
                <w:rFonts w:ascii="Cambria Math" w:hAnsi="Cambria Math" w:cstheme="minorHAnsi"/>
              </w:rPr>
              <m:t>AD</m:t>
            </m:r>
          </m:num>
          <m:den>
            <m:r>
              <w:rPr>
                <w:rFonts w:ascii="Cambria Math" w:hAnsi="Cambria Math" w:cstheme="minorHAnsi"/>
              </w:rPr>
              <m:t>DP</m:t>
            </m:r>
          </m:den>
        </m:f>
      </m:oMath>
      <w:r w:rsidRPr="003215C1">
        <w:rPr>
          <w:rFonts w:cstheme="minorHAnsi"/>
        </w:rPr>
        <w:t>,</w:t>
      </w:r>
      <w:r>
        <w:t xml:space="preserve"> </w:t>
      </w:r>
      <w:r w:rsidRPr="3B5FB1C1">
        <w:t xml:space="preserve">with AD the allelic depth and DP the total depth. VarScan2 is returning the standard VAF values. However, the VAF returned by Mutect2 is higher compared to the VAF calculated by the formula above. The deviation between the standard VAF and Mutect2 VAF is more pronounced for low-frequency variants (VAF &lt; 0.3). Shimmer VAF is typically in between Mutect2 VAF and standard VAF. The VAF reported by Strelka2 </w:t>
      </w:r>
      <w:r>
        <w:t>oscillates</w:t>
      </w:r>
      <w:r w:rsidRPr="3B5FB1C1">
        <w:t xml:space="preserve"> around the standard VAF line.</w:t>
      </w:r>
      <w:r w:rsidRPr="3B5FB1C1">
        <w:rPr>
          <w:noProof/>
        </w:rPr>
        <w:t xml:space="preserve"> </w:t>
      </w:r>
    </w:p>
    <w:p w:rsidR="00810980" w:rsidRDefault="00810980" w:rsidP="00810980">
      <w:pPr>
        <w:spacing w:after="0" w:line="480" w:lineRule="auto"/>
      </w:pPr>
    </w:p>
    <w:p w:rsidR="00810980" w:rsidRDefault="00810980" w:rsidP="00810980">
      <w:pPr>
        <w:pStyle w:val="Caption"/>
        <w:spacing w:after="0" w:line="480" w:lineRule="auto"/>
        <w:jc w:val="both"/>
      </w:pPr>
      <w:r>
        <w:rPr>
          <w:b/>
          <w:bCs/>
        </w:rPr>
        <w:lastRenderedPageBreak/>
        <w:t>Supplementary figure 3</w:t>
      </w:r>
      <w:r w:rsidRPr="3B5FB1C1">
        <w:rPr>
          <w:b/>
          <w:bCs/>
        </w:rPr>
        <w:t>.</w:t>
      </w:r>
      <w:r w:rsidRPr="3B5FB1C1">
        <w:t xml:space="preserve"> </w:t>
      </w:r>
      <w:r>
        <w:t>Comparison of the VAF for variants returned by all the callers in FF sample. Red = VarScan2, green = Mutect2, orange = Shimmer and blue = Strelka2.</w:t>
      </w:r>
    </w:p>
    <w:p w:rsidR="00810980" w:rsidRDefault="00810980" w:rsidP="00810980">
      <w:pPr>
        <w:pStyle w:val="Caption"/>
        <w:spacing w:after="0" w:line="480" w:lineRule="auto"/>
        <w:jc w:val="both"/>
      </w:pPr>
    </w:p>
    <w:p w:rsidR="00810980" w:rsidRDefault="00810980" w:rsidP="00810980">
      <w:pPr>
        <w:pStyle w:val="Caption"/>
        <w:spacing w:after="0" w:line="480" w:lineRule="auto"/>
        <w:jc w:val="both"/>
      </w:pPr>
      <w:r>
        <w:rPr>
          <w:b/>
        </w:rPr>
        <w:t>Supplementary f</w:t>
      </w:r>
      <w:r w:rsidRPr="00691155">
        <w:rPr>
          <w:b/>
        </w:rPr>
        <w:t xml:space="preserve">igure </w:t>
      </w:r>
      <w:r>
        <w:rPr>
          <w:b/>
        </w:rPr>
        <w:t>4</w:t>
      </w:r>
      <w:r w:rsidRPr="00691155">
        <w:rPr>
          <w:b/>
        </w:rPr>
        <w:t>.</w:t>
      </w:r>
      <w:r>
        <w:t xml:space="preserve"> Clonal population identification in variants reported in the FF and the FFPE sample by Mutect2. The subpopulations can be identified by distinct peaks in the distribution of the VAFs as obtained by Mutect2.</w:t>
      </w:r>
    </w:p>
    <w:p w:rsidR="00810980" w:rsidRDefault="00810980" w:rsidP="00810980">
      <w:pPr>
        <w:pStyle w:val="Caption"/>
        <w:spacing w:after="0" w:line="480" w:lineRule="auto"/>
      </w:pPr>
      <w:r>
        <w:br/>
      </w:r>
      <w:r w:rsidRPr="005A7ED2">
        <w:rPr>
          <w:b/>
        </w:rPr>
        <w:t>Supplementary figure 5.</w:t>
      </w:r>
      <w:r>
        <w:t xml:space="preserve"> Clonal population identification in variants reported in the FF and the FFPE sample by VarScan2. The subpopulations can be identified by distinct peaks in the distribution of the VAFs as obtained by VarScan2.</w:t>
      </w:r>
    </w:p>
    <w:p w:rsidR="00810980" w:rsidRDefault="00810980" w:rsidP="00810980">
      <w:pPr>
        <w:pStyle w:val="Caption"/>
        <w:spacing w:after="0" w:line="480" w:lineRule="auto"/>
      </w:pPr>
    </w:p>
    <w:p w:rsidR="00810980" w:rsidRDefault="00810980" w:rsidP="00810980">
      <w:pPr>
        <w:pStyle w:val="Caption"/>
        <w:spacing w:after="0" w:line="480" w:lineRule="auto"/>
      </w:pPr>
      <w:r w:rsidRPr="0028765F">
        <w:rPr>
          <w:b/>
        </w:rPr>
        <w:t>Supplementary figure 6.</w:t>
      </w:r>
      <w:r>
        <w:t xml:space="preserve"> Clonal population identification in variants reported in the FF and the FFPE sample by Shimmer.</w:t>
      </w:r>
      <w:r w:rsidRPr="0028765F">
        <w:t xml:space="preserve"> </w:t>
      </w:r>
      <w:r>
        <w:t>The subpopulations can be identified by distinct peaks in the distribution of the VAFs as obtained by Shimmer.</w:t>
      </w:r>
    </w:p>
    <w:p w:rsidR="00810980" w:rsidRDefault="00810980" w:rsidP="00810980">
      <w:pPr>
        <w:pStyle w:val="Caption"/>
        <w:spacing w:after="0" w:line="480" w:lineRule="auto"/>
        <w:rPr>
          <w:i w:val="0"/>
          <w:iCs w:val="0"/>
          <w:color w:val="auto"/>
          <w:sz w:val="22"/>
          <w:szCs w:val="22"/>
        </w:rPr>
      </w:pPr>
    </w:p>
    <w:p w:rsidR="00810980" w:rsidRDefault="00810980" w:rsidP="00810980">
      <w:pPr>
        <w:pStyle w:val="Caption"/>
        <w:spacing w:after="0" w:line="480" w:lineRule="auto"/>
      </w:pPr>
      <w:r>
        <w:rPr>
          <w:b/>
          <w:bCs/>
        </w:rPr>
        <w:t>Supplementary figure 7</w:t>
      </w:r>
      <w:r w:rsidRPr="3B5FB1C1">
        <w:rPr>
          <w:b/>
          <w:bCs/>
        </w:rPr>
        <w:t>.</w:t>
      </w:r>
      <w:r w:rsidRPr="0028765F">
        <w:t xml:space="preserve"> </w:t>
      </w:r>
      <w:r>
        <w:t>Clonal population identification in variants reported in the FF and the FFPE sample by Shimmer. The subpopulations can be identified by distinct peaks in the distribution of the VAFs as obtained by Shimmer with imposing a threshold of VAF of 0 in the normal sample.</w:t>
      </w:r>
    </w:p>
    <w:p w:rsidR="00810980" w:rsidRDefault="00810980" w:rsidP="00810980">
      <w:pPr>
        <w:pStyle w:val="Caption"/>
        <w:spacing w:after="0" w:line="480" w:lineRule="auto"/>
      </w:pPr>
    </w:p>
    <w:p w:rsidR="00810980" w:rsidRDefault="00810980" w:rsidP="00810980">
      <w:pPr>
        <w:pStyle w:val="Caption"/>
        <w:spacing w:after="0" w:line="480" w:lineRule="auto"/>
      </w:pPr>
      <w:r>
        <w:rPr>
          <w:b/>
        </w:rPr>
        <w:t>Supplementary ta</w:t>
      </w:r>
      <w:r w:rsidRPr="003215C1">
        <w:rPr>
          <w:b/>
        </w:rPr>
        <w:t xml:space="preserve">ble </w:t>
      </w:r>
      <w:r>
        <w:rPr>
          <w:b/>
        </w:rPr>
        <w:t>5</w:t>
      </w:r>
      <w:r w:rsidRPr="003215C1">
        <w:rPr>
          <w:b/>
        </w:rPr>
        <w:t>.</w:t>
      </w:r>
      <w:r>
        <w:t xml:space="preserve"> P</w:t>
      </w:r>
      <w:r w:rsidRPr="00993067">
        <w:t xml:space="preserve">roportion of </w:t>
      </w:r>
      <w:r>
        <w:t>variants present in dbSNP database as common germline variants for each caller.</w:t>
      </w:r>
    </w:p>
    <w:tbl>
      <w:tblPr>
        <w:tblStyle w:val="TableGrid"/>
        <w:tblW w:w="9325" w:type="dxa"/>
        <w:tblLook w:val="04A0" w:firstRow="1" w:lastRow="0" w:firstColumn="1" w:lastColumn="0" w:noHBand="0" w:noVBand="1"/>
      </w:tblPr>
      <w:tblGrid>
        <w:gridCol w:w="1036"/>
        <w:gridCol w:w="849"/>
        <w:gridCol w:w="1062"/>
        <w:gridCol w:w="1063"/>
        <w:gridCol w:w="1063"/>
        <w:gridCol w:w="1063"/>
        <w:gridCol w:w="1063"/>
        <w:gridCol w:w="1063"/>
        <w:gridCol w:w="1063"/>
      </w:tblGrid>
      <w:tr w:rsidR="00810980" w:rsidTr="00D2717F">
        <w:trPr>
          <w:trHeight w:val="252"/>
        </w:trPr>
        <w:tc>
          <w:tcPr>
            <w:tcW w:w="1036" w:type="dxa"/>
          </w:tcPr>
          <w:p w:rsidR="00810980" w:rsidRPr="00E8060D" w:rsidRDefault="00810980" w:rsidP="00D2717F">
            <w:pPr>
              <w:tabs>
                <w:tab w:val="left" w:pos="900"/>
              </w:tabs>
              <w:rPr>
                <w:b/>
                <w:sz w:val="20"/>
                <w:szCs w:val="20"/>
              </w:rPr>
            </w:pPr>
            <w:r>
              <w:rPr>
                <w:b/>
                <w:sz w:val="20"/>
                <w:szCs w:val="20"/>
              </w:rPr>
              <w:t>Caller</w:t>
            </w:r>
          </w:p>
        </w:tc>
        <w:tc>
          <w:tcPr>
            <w:tcW w:w="849" w:type="dxa"/>
          </w:tcPr>
          <w:p w:rsidR="00810980" w:rsidRPr="00E8060D" w:rsidRDefault="00810980" w:rsidP="00D2717F">
            <w:pPr>
              <w:tabs>
                <w:tab w:val="left" w:pos="900"/>
              </w:tabs>
              <w:rPr>
                <w:b/>
                <w:sz w:val="20"/>
                <w:szCs w:val="20"/>
              </w:rPr>
            </w:pPr>
            <w:r w:rsidRPr="00E8060D">
              <w:rPr>
                <w:b/>
                <w:sz w:val="20"/>
                <w:szCs w:val="20"/>
              </w:rPr>
              <w:t>Sample</w:t>
            </w:r>
          </w:p>
        </w:tc>
        <w:tc>
          <w:tcPr>
            <w:tcW w:w="1062" w:type="dxa"/>
          </w:tcPr>
          <w:p w:rsidR="00810980" w:rsidRPr="00E8060D" w:rsidRDefault="00810980" w:rsidP="00D2717F">
            <w:pPr>
              <w:tabs>
                <w:tab w:val="left" w:pos="900"/>
              </w:tabs>
              <w:rPr>
                <w:b/>
                <w:sz w:val="20"/>
                <w:szCs w:val="20"/>
              </w:rPr>
            </w:pPr>
            <w:r>
              <w:rPr>
                <w:b/>
                <w:sz w:val="20"/>
                <w:szCs w:val="20"/>
              </w:rPr>
              <w:t>In dbSNP</w:t>
            </w:r>
          </w:p>
        </w:tc>
        <w:tc>
          <w:tcPr>
            <w:tcW w:w="1063" w:type="dxa"/>
          </w:tcPr>
          <w:p w:rsidR="00810980" w:rsidRPr="00E8060D" w:rsidRDefault="00810980" w:rsidP="00D2717F">
            <w:pPr>
              <w:tabs>
                <w:tab w:val="left" w:pos="900"/>
              </w:tabs>
              <w:rPr>
                <w:b/>
                <w:sz w:val="20"/>
                <w:szCs w:val="20"/>
              </w:rPr>
            </w:pPr>
            <w:r>
              <w:rPr>
                <w:b/>
                <w:sz w:val="20"/>
                <w:szCs w:val="20"/>
              </w:rPr>
              <w:t>VAF &lt; 0.5</w:t>
            </w:r>
          </w:p>
        </w:tc>
        <w:tc>
          <w:tcPr>
            <w:tcW w:w="1063" w:type="dxa"/>
          </w:tcPr>
          <w:p w:rsidR="00810980" w:rsidRPr="00E8060D" w:rsidRDefault="00810980" w:rsidP="00D2717F">
            <w:pPr>
              <w:tabs>
                <w:tab w:val="left" w:pos="900"/>
              </w:tabs>
              <w:rPr>
                <w:b/>
                <w:sz w:val="20"/>
                <w:szCs w:val="20"/>
              </w:rPr>
            </w:pPr>
            <w:r w:rsidRPr="00E8060D">
              <w:rPr>
                <w:b/>
                <w:sz w:val="20"/>
                <w:szCs w:val="20"/>
              </w:rPr>
              <w:t>%</w:t>
            </w:r>
          </w:p>
        </w:tc>
        <w:tc>
          <w:tcPr>
            <w:tcW w:w="1063" w:type="dxa"/>
          </w:tcPr>
          <w:p w:rsidR="00810980" w:rsidRPr="00E8060D" w:rsidRDefault="00810980" w:rsidP="00D2717F">
            <w:pPr>
              <w:tabs>
                <w:tab w:val="left" w:pos="900"/>
              </w:tabs>
              <w:rPr>
                <w:b/>
                <w:sz w:val="20"/>
                <w:szCs w:val="20"/>
              </w:rPr>
            </w:pPr>
            <w:r>
              <w:rPr>
                <w:b/>
                <w:sz w:val="20"/>
                <w:szCs w:val="20"/>
              </w:rPr>
              <w:t>In dbSNP</w:t>
            </w:r>
          </w:p>
        </w:tc>
        <w:tc>
          <w:tcPr>
            <w:tcW w:w="1063" w:type="dxa"/>
          </w:tcPr>
          <w:p w:rsidR="00810980" w:rsidRPr="00E8060D" w:rsidRDefault="00810980" w:rsidP="00D2717F">
            <w:pPr>
              <w:tabs>
                <w:tab w:val="left" w:pos="900"/>
              </w:tabs>
              <w:rPr>
                <w:b/>
                <w:sz w:val="20"/>
                <w:szCs w:val="20"/>
              </w:rPr>
            </w:pPr>
            <w:r>
              <w:rPr>
                <w:b/>
                <w:sz w:val="20"/>
                <w:szCs w:val="20"/>
              </w:rPr>
              <w:t>VAF &gt; 0.5</w:t>
            </w:r>
          </w:p>
        </w:tc>
        <w:tc>
          <w:tcPr>
            <w:tcW w:w="1063" w:type="dxa"/>
          </w:tcPr>
          <w:p w:rsidR="00810980" w:rsidRPr="00E8060D" w:rsidRDefault="00810980" w:rsidP="00D2717F">
            <w:pPr>
              <w:tabs>
                <w:tab w:val="left" w:pos="900"/>
              </w:tabs>
              <w:rPr>
                <w:b/>
                <w:sz w:val="20"/>
                <w:szCs w:val="20"/>
              </w:rPr>
            </w:pPr>
            <w:r w:rsidRPr="00E8060D">
              <w:rPr>
                <w:b/>
                <w:sz w:val="20"/>
                <w:szCs w:val="20"/>
              </w:rPr>
              <w:t>%</w:t>
            </w:r>
          </w:p>
        </w:tc>
        <w:tc>
          <w:tcPr>
            <w:tcW w:w="1063" w:type="dxa"/>
          </w:tcPr>
          <w:p w:rsidR="00810980" w:rsidRPr="00E8060D" w:rsidRDefault="00810980" w:rsidP="00D2717F">
            <w:pPr>
              <w:tabs>
                <w:tab w:val="left" w:pos="900"/>
              </w:tabs>
              <w:rPr>
                <w:b/>
                <w:sz w:val="20"/>
                <w:szCs w:val="20"/>
              </w:rPr>
            </w:pPr>
            <w:r w:rsidRPr="00E8060D">
              <w:rPr>
                <w:b/>
                <w:sz w:val="20"/>
                <w:szCs w:val="20"/>
              </w:rPr>
              <w:t>Ratio</w:t>
            </w:r>
            <w:r>
              <w:rPr>
                <w:b/>
                <w:sz w:val="20"/>
                <w:szCs w:val="20"/>
              </w:rPr>
              <w:t xml:space="preserve"> of %</w:t>
            </w:r>
          </w:p>
        </w:tc>
      </w:tr>
      <w:tr w:rsidR="00810980" w:rsidTr="00D2717F">
        <w:trPr>
          <w:trHeight w:val="252"/>
        </w:trPr>
        <w:tc>
          <w:tcPr>
            <w:tcW w:w="1036" w:type="dxa"/>
          </w:tcPr>
          <w:p w:rsidR="00810980" w:rsidRPr="00E8060D" w:rsidRDefault="00810980" w:rsidP="00D2717F">
            <w:pPr>
              <w:tabs>
                <w:tab w:val="left" w:pos="900"/>
              </w:tabs>
              <w:rPr>
                <w:sz w:val="20"/>
                <w:szCs w:val="20"/>
              </w:rPr>
            </w:pPr>
            <w:r w:rsidRPr="00E8060D">
              <w:rPr>
                <w:sz w:val="20"/>
                <w:szCs w:val="20"/>
              </w:rPr>
              <w:t>Strelka2</w:t>
            </w:r>
          </w:p>
        </w:tc>
        <w:tc>
          <w:tcPr>
            <w:tcW w:w="849" w:type="dxa"/>
          </w:tcPr>
          <w:p w:rsidR="00810980" w:rsidRPr="00E8060D" w:rsidRDefault="00810980" w:rsidP="00D2717F">
            <w:pPr>
              <w:tabs>
                <w:tab w:val="left" w:pos="900"/>
              </w:tabs>
              <w:rPr>
                <w:sz w:val="20"/>
                <w:szCs w:val="20"/>
              </w:rPr>
            </w:pPr>
            <w:r w:rsidRPr="00E8060D">
              <w:rPr>
                <w:sz w:val="20"/>
                <w:szCs w:val="20"/>
              </w:rPr>
              <w:t>FF</w:t>
            </w:r>
          </w:p>
        </w:tc>
        <w:tc>
          <w:tcPr>
            <w:tcW w:w="1062" w:type="dxa"/>
          </w:tcPr>
          <w:p w:rsidR="00810980" w:rsidRPr="00E8060D" w:rsidRDefault="00810980" w:rsidP="00D2717F">
            <w:pPr>
              <w:tabs>
                <w:tab w:val="left" w:pos="900"/>
              </w:tabs>
              <w:rPr>
                <w:sz w:val="20"/>
                <w:szCs w:val="20"/>
              </w:rPr>
            </w:pPr>
            <w:r w:rsidRPr="00E8060D">
              <w:rPr>
                <w:sz w:val="20"/>
                <w:szCs w:val="20"/>
              </w:rPr>
              <w:t>604</w:t>
            </w:r>
          </w:p>
        </w:tc>
        <w:tc>
          <w:tcPr>
            <w:tcW w:w="1063" w:type="dxa"/>
          </w:tcPr>
          <w:p w:rsidR="00810980" w:rsidRPr="00E8060D" w:rsidRDefault="00810980" w:rsidP="00D2717F">
            <w:pPr>
              <w:tabs>
                <w:tab w:val="left" w:pos="900"/>
              </w:tabs>
              <w:rPr>
                <w:sz w:val="20"/>
                <w:szCs w:val="20"/>
              </w:rPr>
            </w:pPr>
            <w:r w:rsidRPr="00E8060D">
              <w:rPr>
                <w:sz w:val="20"/>
                <w:szCs w:val="20"/>
              </w:rPr>
              <w:t>6082</w:t>
            </w:r>
          </w:p>
        </w:tc>
        <w:tc>
          <w:tcPr>
            <w:tcW w:w="1063" w:type="dxa"/>
          </w:tcPr>
          <w:p w:rsidR="00810980" w:rsidRPr="00E8060D" w:rsidRDefault="00810980" w:rsidP="00D2717F">
            <w:pPr>
              <w:tabs>
                <w:tab w:val="left" w:pos="900"/>
              </w:tabs>
              <w:rPr>
                <w:sz w:val="20"/>
                <w:szCs w:val="20"/>
              </w:rPr>
            </w:pPr>
            <w:r w:rsidRPr="00E8060D">
              <w:rPr>
                <w:sz w:val="20"/>
                <w:szCs w:val="20"/>
              </w:rPr>
              <w:t>9.93</w:t>
            </w:r>
          </w:p>
        </w:tc>
        <w:tc>
          <w:tcPr>
            <w:tcW w:w="1063" w:type="dxa"/>
          </w:tcPr>
          <w:p w:rsidR="00810980" w:rsidRPr="00E8060D" w:rsidRDefault="00810980" w:rsidP="00D2717F">
            <w:pPr>
              <w:tabs>
                <w:tab w:val="left" w:pos="900"/>
              </w:tabs>
              <w:rPr>
                <w:sz w:val="20"/>
                <w:szCs w:val="20"/>
              </w:rPr>
            </w:pPr>
            <w:r w:rsidRPr="00E8060D">
              <w:rPr>
                <w:sz w:val="20"/>
                <w:szCs w:val="20"/>
              </w:rPr>
              <w:t>163</w:t>
            </w:r>
          </w:p>
        </w:tc>
        <w:tc>
          <w:tcPr>
            <w:tcW w:w="1063" w:type="dxa"/>
          </w:tcPr>
          <w:p w:rsidR="00810980" w:rsidRPr="00E8060D" w:rsidRDefault="00810980" w:rsidP="00D2717F">
            <w:pPr>
              <w:tabs>
                <w:tab w:val="left" w:pos="900"/>
              </w:tabs>
              <w:rPr>
                <w:sz w:val="20"/>
                <w:szCs w:val="20"/>
              </w:rPr>
            </w:pPr>
            <w:r w:rsidRPr="00E8060D">
              <w:rPr>
                <w:sz w:val="20"/>
                <w:szCs w:val="20"/>
              </w:rPr>
              <w:t>210</w:t>
            </w:r>
          </w:p>
        </w:tc>
        <w:tc>
          <w:tcPr>
            <w:tcW w:w="1063" w:type="dxa"/>
          </w:tcPr>
          <w:p w:rsidR="00810980" w:rsidRPr="00E8060D" w:rsidRDefault="00810980" w:rsidP="00D2717F">
            <w:pPr>
              <w:tabs>
                <w:tab w:val="left" w:pos="900"/>
              </w:tabs>
              <w:rPr>
                <w:sz w:val="20"/>
                <w:szCs w:val="20"/>
              </w:rPr>
            </w:pPr>
            <w:r w:rsidRPr="00E8060D">
              <w:rPr>
                <w:sz w:val="20"/>
                <w:szCs w:val="20"/>
              </w:rPr>
              <w:t>77.62</w:t>
            </w:r>
          </w:p>
        </w:tc>
        <w:tc>
          <w:tcPr>
            <w:tcW w:w="1063" w:type="dxa"/>
          </w:tcPr>
          <w:p w:rsidR="00810980" w:rsidRPr="00E8060D" w:rsidRDefault="00810980" w:rsidP="00D2717F">
            <w:pPr>
              <w:tabs>
                <w:tab w:val="left" w:pos="900"/>
              </w:tabs>
              <w:rPr>
                <w:color w:val="5B9BD5" w:themeColor="accent5"/>
                <w:sz w:val="20"/>
                <w:szCs w:val="20"/>
              </w:rPr>
            </w:pPr>
            <w:r w:rsidRPr="00E8060D">
              <w:rPr>
                <w:color w:val="5B9BD5" w:themeColor="accent5"/>
                <w:sz w:val="20"/>
                <w:szCs w:val="20"/>
              </w:rPr>
              <w:t>7.82</w:t>
            </w:r>
          </w:p>
        </w:tc>
      </w:tr>
      <w:tr w:rsidR="00810980" w:rsidTr="00D2717F">
        <w:trPr>
          <w:trHeight w:val="264"/>
        </w:trPr>
        <w:tc>
          <w:tcPr>
            <w:tcW w:w="1036" w:type="dxa"/>
          </w:tcPr>
          <w:p w:rsidR="00810980" w:rsidRPr="00E8060D" w:rsidRDefault="00810980" w:rsidP="00D2717F">
            <w:pPr>
              <w:tabs>
                <w:tab w:val="left" w:pos="900"/>
              </w:tabs>
              <w:rPr>
                <w:sz w:val="20"/>
                <w:szCs w:val="20"/>
              </w:rPr>
            </w:pPr>
          </w:p>
        </w:tc>
        <w:tc>
          <w:tcPr>
            <w:tcW w:w="849" w:type="dxa"/>
          </w:tcPr>
          <w:p w:rsidR="00810980" w:rsidRPr="00E8060D" w:rsidRDefault="00810980" w:rsidP="00D2717F">
            <w:pPr>
              <w:tabs>
                <w:tab w:val="left" w:pos="900"/>
              </w:tabs>
              <w:rPr>
                <w:sz w:val="20"/>
                <w:szCs w:val="20"/>
              </w:rPr>
            </w:pPr>
            <w:r w:rsidRPr="00E8060D">
              <w:rPr>
                <w:sz w:val="20"/>
                <w:szCs w:val="20"/>
              </w:rPr>
              <w:t>FFPE</w:t>
            </w:r>
          </w:p>
        </w:tc>
        <w:tc>
          <w:tcPr>
            <w:tcW w:w="1062" w:type="dxa"/>
          </w:tcPr>
          <w:p w:rsidR="00810980" w:rsidRPr="00E8060D" w:rsidRDefault="00810980" w:rsidP="00D2717F">
            <w:pPr>
              <w:tabs>
                <w:tab w:val="left" w:pos="900"/>
              </w:tabs>
              <w:rPr>
                <w:sz w:val="20"/>
                <w:szCs w:val="20"/>
              </w:rPr>
            </w:pPr>
            <w:r w:rsidRPr="00E8060D">
              <w:rPr>
                <w:sz w:val="20"/>
                <w:szCs w:val="20"/>
              </w:rPr>
              <w:t>899</w:t>
            </w:r>
          </w:p>
        </w:tc>
        <w:tc>
          <w:tcPr>
            <w:tcW w:w="1063" w:type="dxa"/>
          </w:tcPr>
          <w:p w:rsidR="00810980" w:rsidRPr="00E8060D" w:rsidRDefault="00810980" w:rsidP="00D2717F">
            <w:pPr>
              <w:tabs>
                <w:tab w:val="left" w:pos="900"/>
              </w:tabs>
              <w:rPr>
                <w:sz w:val="20"/>
                <w:szCs w:val="20"/>
              </w:rPr>
            </w:pPr>
            <w:r w:rsidRPr="00E8060D">
              <w:rPr>
                <w:sz w:val="20"/>
                <w:szCs w:val="20"/>
              </w:rPr>
              <w:t>6719</w:t>
            </w:r>
          </w:p>
        </w:tc>
        <w:tc>
          <w:tcPr>
            <w:tcW w:w="1063" w:type="dxa"/>
          </w:tcPr>
          <w:p w:rsidR="00810980" w:rsidRPr="00E8060D" w:rsidRDefault="00810980" w:rsidP="00D2717F">
            <w:pPr>
              <w:tabs>
                <w:tab w:val="left" w:pos="900"/>
              </w:tabs>
              <w:rPr>
                <w:sz w:val="20"/>
                <w:szCs w:val="20"/>
              </w:rPr>
            </w:pPr>
            <w:r w:rsidRPr="00E8060D">
              <w:rPr>
                <w:sz w:val="20"/>
                <w:szCs w:val="20"/>
              </w:rPr>
              <w:t>13.38</w:t>
            </w:r>
          </w:p>
        </w:tc>
        <w:tc>
          <w:tcPr>
            <w:tcW w:w="1063" w:type="dxa"/>
          </w:tcPr>
          <w:p w:rsidR="00810980" w:rsidRPr="00E8060D" w:rsidRDefault="00810980" w:rsidP="00D2717F">
            <w:pPr>
              <w:tabs>
                <w:tab w:val="left" w:pos="900"/>
              </w:tabs>
              <w:rPr>
                <w:sz w:val="20"/>
                <w:szCs w:val="20"/>
              </w:rPr>
            </w:pPr>
            <w:r w:rsidRPr="00E8060D">
              <w:rPr>
                <w:sz w:val="20"/>
                <w:szCs w:val="20"/>
              </w:rPr>
              <w:t>32</w:t>
            </w:r>
          </w:p>
        </w:tc>
        <w:tc>
          <w:tcPr>
            <w:tcW w:w="1063" w:type="dxa"/>
          </w:tcPr>
          <w:p w:rsidR="00810980" w:rsidRPr="00E8060D" w:rsidRDefault="00810980" w:rsidP="00D2717F">
            <w:pPr>
              <w:tabs>
                <w:tab w:val="left" w:pos="900"/>
              </w:tabs>
              <w:rPr>
                <w:sz w:val="20"/>
                <w:szCs w:val="20"/>
              </w:rPr>
            </w:pPr>
            <w:r w:rsidRPr="00E8060D">
              <w:rPr>
                <w:sz w:val="20"/>
                <w:szCs w:val="20"/>
              </w:rPr>
              <w:t>42</w:t>
            </w:r>
          </w:p>
        </w:tc>
        <w:tc>
          <w:tcPr>
            <w:tcW w:w="1063" w:type="dxa"/>
          </w:tcPr>
          <w:p w:rsidR="00810980" w:rsidRPr="00E8060D" w:rsidRDefault="00810980" w:rsidP="00D2717F">
            <w:pPr>
              <w:tabs>
                <w:tab w:val="left" w:pos="900"/>
              </w:tabs>
              <w:rPr>
                <w:sz w:val="20"/>
                <w:szCs w:val="20"/>
              </w:rPr>
            </w:pPr>
            <w:r w:rsidRPr="00E8060D">
              <w:rPr>
                <w:sz w:val="20"/>
                <w:szCs w:val="20"/>
              </w:rPr>
              <w:t>76.19</w:t>
            </w:r>
          </w:p>
        </w:tc>
        <w:tc>
          <w:tcPr>
            <w:tcW w:w="1063" w:type="dxa"/>
          </w:tcPr>
          <w:p w:rsidR="00810980" w:rsidRPr="00E8060D" w:rsidRDefault="00810980" w:rsidP="00D2717F">
            <w:pPr>
              <w:tabs>
                <w:tab w:val="left" w:pos="900"/>
              </w:tabs>
              <w:rPr>
                <w:sz w:val="20"/>
                <w:szCs w:val="20"/>
              </w:rPr>
            </w:pPr>
            <w:r w:rsidRPr="00E8060D">
              <w:rPr>
                <w:sz w:val="20"/>
                <w:szCs w:val="20"/>
              </w:rPr>
              <w:t>5.69</w:t>
            </w:r>
          </w:p>
        </w:tc>
      </w:tr>
      <w:tr w:rsidR="00810980" w:rsidTr="00D2717F">
        <w:trPr>
          <w:trHeight w:val="252"/>
        </w:trPr>
        <w:tc>
          <w:tcPr>
            <w:tcW w:w="1036" w:type="dxa"/>
          </w:tcPr>
          <w:p w:rsidR="00810980" w:rsidRPr="00E8060D" w:rsidRDefault="00810980" w:rsidP="00D2717F">
            <w:pPr>
              <w:tabs>
                <w:tab w:val="left" w:pos="900"/>
              </w:tabs>
              <w:rPr>
                <w:sz w:val="20"/>
                <w:szCs w:val="20"/>
              </w:rPr>
            </w:pPr>
            <w:r w:rsidRPr="00E8060D">
              <w:rPr>
                <w:sz w:val="20"/>
                <w:szCs w:val="20"/>
              </w:rPr>
              <w:t>Mutect2</w:t>
            </w:r>
          </w:p>
        </w:tc>
        <w:tc>
          <w:tcPr>
            <w:tcW w:w="849" w:type="dxa"/>
          </w:tcPr>
          <w:p w:rsidR="00810980" w:rsidRPr="00E8060D" w:rsidRDefault="00810980" w:rsidP="00D2717F">
            <w:pPr>
              <w:tabs>
                <w:tab w:val="left" w:pos="900"/>
              </w:tabs>
              <w:rPr>
                <w:sz w:val="20"/>
                <w:szCs w:val="20"/>
              </w:rPr>
            </w:pPr>
            <w:r w:rsidRPr="00E8060D">
              <w:rPr>
                <w:sz w:val="20"/>
                <w:szCs w:val="20"/>
              </w:rPr>
              <w:t>FF</w:t>
            </w:r>
          </w:p>
        </w:tc>
        <w:tc>
          <w:tcPr>
            <w:tcW w:w="1062" w:type="dxa"/>
          </w:tcPr>
          <w:p w:rsidR="00810980" w:rsidRPr="00E8060D" w:rsidRDefault="00810980" w:rsidP="00D2717F">
            <w:pPr>
              <w:tabs>
                <w:tab w:val="left" w:pos="900"/>
              </w:tabs>
              <w:rPr>
                <w:sz w:val="20"/>
                <w:szCs w:val="20"/>
              </w:rPr>
            </w:pPr>
            <w:r w:rsidRPr="00E8060D">
              <w:rPr>
                <w:sz w:val="20"/>
                <w:szCs w:val="20"/>
              </w:rPr>
              <w:t>592</w:t>
            </w:r>
          </w:p>
        </w:tc>
        <w:tc>
          <w:tcPr>
            <w:tcW w:w="1063" w:type="dxa"/>
          </w:tcPr>
          <w:p w:rsidR="00810980" w:rsidRPr="00E8060D" w:rsidRDefault="00810980" w:rsidP="00D2717F">
            <w:pPr>
              <w:tabs>
                <w:tab w:val="left" w:pos="900"/>
              </w:tabs>
              <w:rPr>
                <w:sz w:val="20"/>
                <w:szCs w:val="20"/>
              </w:rPr>
            </w:pPr>
            <w:r w:rsidRPr="00E8060D">
              <w:rPr>
                <w:sz w:val="20"/>
                <w:szCs w:val="20"/>
              </w:rPr>
              <w:t>10412</w:t>
            </w:r>
          </w:p>
        </w:tc>
        <w:tc>
          <w:tcPr>
            <w:tcW w:w="1063" w:type="dxa"/>
          </w:tcPr>
          <w:p w:rsidR="00810980" w:rsidRPr="00E8060D" w:rsidRDefault="00810980" w:rsidP="00D2717F">
            <w:pPr>
              <w:tabs>
                <w:tab w:val="left" w:pos="900"/>
              </w:tabs>
              <w:rPr>
                <w:sz w:val="20"/>
                <w:szCs w:val="20"/>
              </w:rPr>
            </w:pPr>
            <w:r w:rsidRPr="00E8060D">
              <w:rPr>
                <w:sz w:val="20"/>
                <w:szCs w:val="20"/>
              </w:rPr>
              <w:t>5.69</w:t>
            </w:r>
          </w:p>
        </w:tc>
        <w:tc>
          <w:tcPr>
            <w:tcW w:w="1063" w:type="dxa"/>
          </w:tcPr>
          <w:p w:rsidR="00810980" w:rsidRPr="00E8060D" w:rsidRDefault="00810980" w:rsidP="00D2717F">
            <w:pPr>
              <w:tabs>
                <w:tab w:val="left" w:pos="900"/>
              </w:tabs>
              <w:rPr>
                <w:sz w:val="20"/>
                <w:szCs w:val="20"/>
              </w:rPr>
            </w:pPr>
            <w:r w:rsidRPr="00E8060D">
              <w:rPr>
                <w:sz w:val="20"/>
                <w:szCs w:val="20"/>
              </w:rPr>
              <w:t>3</w:t>
            </w:r>
          </w:p>
        </w:tc>
        <w:tc>
          <w:tcPr>
            <w:tcW w:w="1063" w:type="dxa"/>
          </w:tcPr>
          <w:p w:rsidR="00810980" w:rsidRPr="00E8060D" w:rsidRDefault="00810980" w:rsidP="00D2717F">
            <w:pPr>
              <w:tabs>
                <w:tab w:val="left" w:pos="900"/>
              </w:tabs>
              <w:rPr>
                <w:sz w:val="20"/>
                <w:szCs w:val="20"/>
              </w:rPr>
            </w:pPr>
            <w:r w:rsidRPr="00E8060D">
              <w:rPr>
                <w:sz w:val="20"/>
                <w:szCs w:val="20"/>
              </w:rPr>
              <w:t>48</w:t>
            </w:r>
          </w:p>
        </w:tc>
        <w:tc>
          <w:tcPr>
            <w:tcW w:w="1063" w:type="dxa"/>
          </w:tcPr>
          <w:p w:rsidR="00810980" w:rsidRPr="00E8060D" w:rsidRDefault="00810980" w:rsidP="00D2717F">
            <w:pPr>
              <w:tabs>
                <w:tab w:val="left" w:pos="900"/>
              </w:tabs>
              <w:rPr>
                <w:sz w:val="20"/>
                <w:szCs w:val="20"/>
              </w:rPr>
            </w:pPr>
            <w:r w:rsidRPr="00E8060D">
              <w:rPr>
                <w:sz w:val="20"/>
                <w:szCs w:val="20"/>
              </w:rPr>
              <w:t>6.25</w:t>
            </w:r>
          </w:p>
        </w:tc>
        <w:tc>
          <w:tcPr>
            <w:tcW w:w="1063" w:type="dxa"/>
          </w:tcPr>
          <w:p w:rsidR="00810980" w:rsidRPr="00E8060D" w:rsidRDefault="00810980" w:rsidP="00D2717F">
            <w:pPr>
              <w:tabs>
                <w:tab w:val="left" w:pos="900"/>
              </w:tabs>
              <w:rPr>
                <w:color w:val="5B9BD5" w:themeColor="accent5"/>
                <w:sz w:val="20"/>
                <w:szCs w:val="20"/>
              </w:rPr>
            </w:pPr>
            <w:r w:rsidRPr="00E8060D">
              <w:rPr>
                <w:color w:val="5B9BD5" w:themeColor="accent5"/>
                <w:sz w:val="20"/>
                <w:szCs w:val="20"/>
              </w:rPr>
              <w:t>1.10</w:t>
            </w:r>
          </w:p>
        </w:tc>
      </w:tr>
      <w:tr w:rsidR="00810980" w:rsidTr="00D2717F">
        <w:trPr>
          <w:trHeight w:val="252"/>
        </w:trPr>
        <w:tc>
          <w:tcPr>
            <w:tcW w:w="1036" w:type="dxa"/>
          </w:tcPr>
          <w:p w:rsidR="00810980" w:rsidRPr="00E8060D" w:rsidRDefault="00810980" w:rsidP="00D2717F">
            <w:pPr>
              <w:tabs>
                <w:tab w:val="left" w:pos="900"/>
              </w:tabs>
              <w:rPr>
                <w:sz w:val="20"/>
                <w:szCs w:val="20"/>
              </w:rPr>
            </w:pPr>
          </w:p>
        </w:tc>
        <w:tc>
          <w:tcPr>
            <w:tcW w:w="849" w:type="dxa"/>
          </w:tcPr>
          <w:p w:rsidR="00810980" w:rsidRPr="00E8060D" w:rsidRDefault="00810980" w:rsidP="00D2717F">
            <w:pPr>
              <w:tabs>
                <w:tab w:val="left" w:pos="900"/>
              </w:tabs>
              <w:rPr>
                <w:sz w:val="20"/>
                <w:szCs w:val="20"/>
              </w:rPr>
            </w:pPr>
            <w:r w:rsidRPr="00E8060D">
              <w:rPr>
                <w:sz w:val="20"/>
                <w:szCs w:val="20"/>
              </w:rPr>
              <w:t>FFPE</w:t>
            </w:r>
          </w:p>
        </w:tc>
        <w:tc>
          <w:tcPr>
            <w:tcW w:w="1062" w:type="dxa"/>
          </w:tcPr>
          <w:p w:rsidR="00810980" w:rsidRPr="00E8060D" w:rsidRDefault="00810980" w:rsidP="00D2717F">
            <w:pPr>
              <w:tabs>
                <w:tab w:val="left" w:pos="900"/>
              </w:tabs>
              <w:rPr>
                <w:sz w:val="20"/>
                <w:szCs w:val="20"/>
              </w:rPr>
            </w:pPr>
            <w:r w:rsidRPr="00E8060D">
              <w:rPr>
                <w:sz w:val="20"/>
                <w:szCs w:val="20"/>
              </w:rPr>
              <w:t>683</w:t>
            </w:r>
          </w:p>
        </w:tc>
        <w:tc>
          <w:tcPr>
            <w:tcW w:w="1063" w:type="dxa"/>
          </w:tcPr>
          <w:p w:rsidR="00810980" w:rsidRPr="00E8060D" w:rsidRDefault="00810980" w:rsidP="00D2717F">
            <w:pPr>
              <w:tabs>
                <w:tab w:val="left" w:pos="900"/>
              </w:tabs>
              <w:rPr>
                <w:sz w:val="20"/>
                <w:szCs w:val="20"/>
              </w:rPr>
            </w:pPr>
            <w:r w:rsidRPr="00E8060D">
              <w:rPr>
                <w:sz w:val="20"/>
                <w:szCs w:val="20"/>
              </w:rPr>
              <w:t>11808</w:t>
            </w:r>
          </w:p>
        </w:tc>
        <w:tc>
          <w:tcPr>
            <w:tcW w:w="1063" w:type="dxa"/>
          </w:tcPr>
          <w:p w:rsidR="00810980" w:rsidRPr="00E8060D" w:rsidRDefault="00810980" w:rsidP="00D2717F">
            <w:pPr>
              <w:tabs>
                <w:tab w:val="left" w:pos="900"/>
              </w:tabs>
              <w:rPr>
                <w:sz w:val="20"/>
                <w:szCs w:val="20"/>
              </w:rPr>
            </w:pPr>
            <w:r w:rsidRPr="00E8060D">
              <w:rPr>
                <w:sz w:val="20"/>
                <w:szCs w:val="20"/>
              </w:rPr>
              <w:t>5.78</w:t>
            </w:r>
          </w:p>
        </w:tc>
        <w:tc>
          <w:tcPr>
            <w:tcW w:w="1063" w:type="dxa"/>
          </w:tcPr>
          <w:p w:rsidR="00810980" w:rsidRPr="00E8060D" w:rsidRDefault="00810980" w:rsidP="00D2717F">
            <w:pPr>
              <w:tabs>
                <w:tab w:val="left" w:pos="900"/>
              </w:tabs>
              <w:rPr>
                <w:sz w:val="20"/>
                <w:szCs w:val="20"/>
              </w:rPr>
            </w:pPr>
            <w:r w:rsidRPr="00E8060D">
              <w:rPr>
                <w:sz w:val="20"/>
                <w:szCs w:val="20"/>
              </w:rPr>
              <w:t>2</w:t>
            </w:r>
          </w:p>
        </w:tc>
        <w:tc>
          <w:tcPr>
            <w:tcW w:w="1063" w:type="dxa"/>
          </w:tcPr>
          <w:p w:rsidR="00810980" w:rsidRPr="00E8060D" w:rsidRDefault="00810980" w:rsidP="00D2717F">
            <w:pPr>
              <w:tabs>
                <w:tab w:val="left" w:pos="900"/>
              </w:tabs>
              <w:rPr>
                <w:sz w:val="20"/>
                <w:szCs w:val="20"/>
              </w:rPr>
            </w:pPr>
            <w:r w:rsidRPr="00E8060D">
              <w:rPr>
                <w:sz w:val="20"/>
                <w:szCs w:val="20"/>
              </w:rPr>
              <w:t>7</w:t>
            </w:r>
          </w:p>
        </w:tc>
        <w:tc>
          <w:tcPr>
            <w:tcW w:w="1063" w:type="dxa"/>
          </w:tcPr>
          <w:p w:rsidR="00810980" w:rsidRPr="00E8060D" w:rsidRDefault="00810980" w:rsidP="00D2717F">
            <w:pPr>
              <w:tabs>
                <w:tab w:val="left" w:pos="900"/>
              </w:tabs>
              <w:rPr>
                <w:sz w:val="20"/>
                <w:szCs w:val="20"/>
              </w:rPr>
            </w:pPr>
            <w:r w:rsidRPr="00E8060D">
              <w:rPr>
                <w:sz w:val="20"/>
                <w:szCs w:val="20"/>
              </w:rPr>
              <w:t>28.57</w:t>
            </w:r>
          </w:p>
        </w:tc>
        <w:tc>
          <w:tcPr>
            <w:tcW w:w="1063" w:type="dxa"/>
          </w:tcPr>
          <w:p w:rsidR="00810980" w:rsidRPr="00E8060D" w:rsidRDefault="00810980" w:rsidP="00D2717F">
            <w:pPr>
              <w:tabs>
                <w:tab w:val="left" w:pos="900"/>
              </w:tabs>
              <w:rPr>
                <w:sz w:val="20"/>
                <w:szCs w:val="20"/>
              </w:rPr>
            </w:pPr>
            <w:r w:rsidRPr="00E8060D">
              <w:rPr>
                <w:sz w:val="20"/>
                <w:szCs w:val="20"/>
              </w:rPr>
              <w:t>4.94</w:t>
            </w:r>
          </w:p>
        </w:tc>
      </w:tr>
      <w:tr w:rsidR="00810980" w:rsidTr="00D2717F">
        <w:trPr>
          <w:trHeight w:val="252"/>
        </w:trPr>
        <w:tc>
          <w:tcPr>
            <w:tcW w:w="1036" w:type="dxa"/>
          </w:tcPr>
          <w:p w:rsidR="00810980" w:rsidRPr="00E8060D" w:rsidRDefault="00810980" w:rsidP="00D2717F">
            <w:pPr>
              <w:tabs>
                <w:tab w:val="left" w:pos="900"/>
              </w:tabs>
              <w:rPr>
                <w:sz w:val="20"/>
                <w:szCs w:val="20"/>
              </w:rPr>
            </w:pPr>
            <w:r w:rsidRPr="00E8060D">
              <w:rPr>
                <w:sz w:val="20"/>
                <w:szCs w:val="20"/>
              </w:rPr>
              <w:t>VarScan2</w:t>
            </w:r>
          </w:p>
        </w:tc>
        <w:tc>
          <w:tcPr>
            <w:tcW w:w="849" w:type="dxa"/>
          </w:tcPr>
          <w:p w:rsidR="00810980" w:rsidRPr="00E8060D" w:rsidRDefault="00810980" w:rsidP="00D2717F">
            <w:pPr>
              <w:tabs>
                <w:tab w:val="left" w:pos="900"/>
              </w:tabs>
              <w:rPr>
                <w:sz w:val="20"/>
                <w:szCs w:val="20"/>
              </w:rPr>
            </w:pPr>
            <w:r w:rsidRPr="00E8060D">
              <w:rPr>
                <w:sz w:val="20"/>
                <w:szCs w:val="20"/>
              </w:rPr>
              <w:t>FF</w:t>
            </w:r>
          </w:p>
        </w:tc>
        <w:tc>
          <w:tcPr>
            <w:tcW w:w="1062" w:type="dxa"/>
          </w:tcPr>
          <w:p w:rsidR="00810980" w:rsidRPr="00E8060D" w:rsidRDefault="00810980" w:rsidP="00D2717F">
            <w:pPr>
              <w:tabs>
                <w:tab w:val="left" w:pos="900"/>
              </w:tabs>
              <w:rPr>
                <w:sz w:val="20"/>
                <w:szCs w:val="20"/>
              </w:rPr>
            </w:pPr>
            <w:r w:rsidRPr="00E8060D">
              <w:rPr>
                <w:sz w:val="20"/>
                <w:szCs w:val="20"/>
              </w:rPr>
              <w:t>305</w:t>
            </w:r>
          </w:p>
        </w:tc>
        <w:tc>
          <w:tcPr>
            <w:tcW w:w="1063" w:type="dxa"/>
          </w:tcPr>
          <w:p w:rsidR="00810980" w:rsidRPr="00E8060D" w:rsidRDefault="00810980" w:rsidP="00D2717F">
            <w:pPr>
              <w:tabs>
                <w:tab w:val="left" w:pos="900"/>
              </w:tabs>
              <w:rPr>
                <w:sz w:val="20"/>
                <w:szCs w:val="20"/>
              </w:rPr>
            </w:pPr>
            <w:r w:rsidRPr="00E8060D">
              <w:rPr>
                <w:sz w:val="20"/>
                <w:szCs w:val="20"/>
              </w:rPr>
              <w:t>3637</w:t>
            </w:r>
          </w:p>
        </w:tc>
        <w:tc>
          <w:tcPr>
            <w:tcW w:w="1063" w:type="dxa"/>
          </w:tcPr>
          <w:p w:rsidR="00810980" w:rsidRPr="00E8060D" w:rsidRDefault="00810980" w:rsidP="00D2717F">
            <w:pPr>
              <w:tabs>
                <w:tab w:val="left" w:pos="900"/>
              </w:tabs>
              <w:rPr>
                <w:sz w:val="20"/>
                <w:szCs w:val="20"/>
              </w:rPr>
            </w:pPr>
            <w:r w:rsidRPr="00E8060D">
              <w:rPr>
                <w:sz w:val="20"/>
                <w:szCs w:val="20"/>
              </w:rPr>
              <w:t>8.39</w:t>
            </w:r>
          </w:p>
        </w:tc>
        <w:tc>
          <w:tcPr>
            <w:tcW w:w="1063" w:type="dxa"/>
          </w:tcPr>
          <w:p w:rsidR="00810980" w:rsidRPr="00E8060D" w:rsidRDefault="00810980" w:rsidP="00D2717F">
            <w:pPr>
              <w:tabs>
                <w:tab w:val="left" w:pos="900"/>
              </w:tabs>
              <w:rPr>
                <w:sz w:val="20"/>
                <w:szCs w:val="20"/>
              </w:rPr>
            </w:pPr>
            <w:r w:rsidRPr="00E8060D">
              <w:rPr>
                <w:sz w:val="20"/>
                <w:szCs w:val="20"/>
              </w:rPr>
              <w:t>282</w:t>
            </w:r>
          </w:p>
        </w:tc>
        <w:tc>
          <w:tcPr>
            <w:tcW w:w="1063" w:type="dxa"/>
          </w:tcPr>
          <w:p w:rsidR="00810980" w:rsidRPr="00E8060D" w:rsidRDefault="00810980" w:rsidP="00D2717F">
            <w:pPr>
              <w:tabs>
                <w:tab w:val="left" w:pos="900"/>
              </w:tabs>
              <w:rPr>
                <w:sz w:val="20"/>
                <w:szCs w:val="20"/>
              </w:rPr>
            </w:pPr>
            <w:r w:rsidRPr="00E8060D">
              <w:rPr>
                <w:sz w:val="20"/>
                <w:szCs w:val="20"/>
              </w:rPr>
              <w:t>430</w:t>
            </w:r>
          </w:p>
        </w:tc>
        <w:tc>
          <w:tcPr>
            <w:tcW w:w="1063" w:type="dxa"/>
          </w:tcPr>
          <w:p w:rsidR="00810980" w:rsidRPr="00E8060D" w:rsidRDefault="00810980" w:rsidP="00D2717F">
            <w:pPr>
              <w:tabs>
                <w:tab w:val="left" w:pos="900"/>
              </w:tabs>
              <w:rPr>
                <w:sz w:val="20"/>
                <w:szCs w:val="20"/>
              </w:rPr>
            </w:pPr>
            <w:r w:rsidRPr="00E8060D">
              <w:rPr>
                <w:sz w:val="20"/>
                <w:szCs w:val="20"/>
              </w:rPr>
              <w:t>65.81</w:t>
            </w:r>
          </w:p>
        </w:tc>
        <w:tc>
          <w:tcPr>
            <w:tcW w:w="1063" w:type="dxa"/>
          </w:tcPr>
          <w:p w:rsidR="00810980" w:rsidRPr="00E8060D" w:rsidRDefault="00810980" w:rsidP="00D2717F">
            <w:pPr>
              <w:tabs>
                <w:tab w:val="left" w:pos="900"/>
              </w:tabs>
              <w:rPr>
                <w:color w:val="5B9BD5" w:themeColor="accent5"/>
                <w:sz w:val="20"/>
                <w:szCs w:val="20"/>
              </w:rPr>
            </w:pPr>
            <w:r w:rsidRPr="00E8060D">
              <w:rPr>
                <w:color w:val="5B9BD5" w:themeColor="accent5"/>
                <w:sz w:val="20"/>
                <w:szCs w:val="20"/>
              </w:rPr>
              <w:t>7.84</w:t>
            </w:r>
          </w:p>
        </w:tc>
      </w:tr>
      <w:tr w:rsidR="00810980" w:rsidTr="00D2717F">
        <w:trPr>
          <w:trHeight w:val="252"/>
        </w:trPr>
        <w:tc>
          <w:tcPr>
            <w:tcW w:w="1036" w:type="dxa"/>
          </w:tcPr>
          <w:p w:rsidR="00810980" w:rsidRPr="00E8060D" w:rsidRDefault="00810980" w:rsidP="00D2717F">
            <w:pPr>
              <w:tabs>
                <w:tab w:val="left" w:pos="900"/>
              </w:tabs>
              <w:rPr>
                <w:sz w:val="20"/>
                <w:szCs w:val="20"/>
              </w:rPr>
            </w:pPr>
          </w:p>
        </w:tc>
        <w:tc>
          <w:tcPr>
            <w:tcW w:w="849" w:type="dxa"/>
          </w:tcPr>
          <w:p w:rsidR="00810980" w:rsidRPr="00E8060D" w:rsidRDefault="00810980" w:rsidP="00D2717F">
            <w:pPr>
              <w:tabs>
                <w:tab w:val="left" w:pos="900"/>
              </w:tabs>
              <w:rPr>
                <w:sz w:val="20"/>
                <w:szCs w:val="20"/>
              </w:rPr>
            </w:pPr>
            <w:r w:rsidRPr="00E8060D">
              <w:rPr>
                <w:sz w:val="20"/>
                <w:szCs w:val="20"/>
              </w:rPr>
              <w:t>FFPE</w:t>
            </w:r>
          </w:p>
        </w:tc>
        <w:tc>
          <w:tcPr>
            <w:tcW w:w="1062" w:type="dxa"/>
          </w:tcPr>
          <w:p w:rsidR="00810980" w:rsidRPr="00E8060D" w:rsidRDefault="00810980" w:rsidP="00D2717F">
            <w:pPr>
              <w:tabs>
                <w:tab w:val="left" w:pos="900"/>
              </w:tabs>
              <w:rPr>
                <w:sz w:val="20"/>
                <w:szCs w:val="20"/>
              </w:rPr>
            </w:pPr>
            <w:r w:rsidRPr="00E8060D">
              <w:rPr>
                <w:sz w:val="20"/>
                <w:szCs w:val="20"/>
              </w:rPr>
              <w:t>225</w:t>
            </w:r>
          </w:p>
        </w:tc>
        <w:tc>
          <w:tcPr>
            <w:tcW w:w="1063" w:type="dxa"/>
          </w:tcPr>
          <w:p w:rsidR="00810980" w:rsidRPr="00E8060D" w:rsidRDefault="00810980" w:rsidP="00D2717F">
            <w:pPr>
              <w:tabs>
                <w:tab w:val="left" w:pos="900"/>
              </w:tabs>
              <w:rPr>
                <w:sz w:val="20"/>
                <w:szCs w:val="20"/>
              </w:rPr>
            </w:pPr>
            <w:r w:rsidRPr="00E8060D">
              <w:rPr>
                <w:sz w:val="20"/>
                <w:szCs w:val="20"/>
              </w:rPr>
              <w:t>1379</w:t>
            </w:r>
          </w:p>
        </w:tc>
        <w:tc>
          <w:tcPr>
            <w:tcW w:w="1063" w:type="dxa"/>
          </w:tcPr>
          <w:p w:rsidR="00810980" w:rsidRPr="00E8060D" w:rsidRDefault="00810980" w:rsidP="00D2717F">
            <w:pPr>
              <w:tabs>
                <w:tab w:val="left" w:pos="900"/>
              </w:tabs>
              <w:rPr>
                <w:sz w:val="20"/>
                <w:szCs w:val="20"/>
              </w:rPr>
            </w:pPr>
            <w:r w:rsidRPr="00E8060D">
              <w:rPr>
                <w:sz w:val="20"/>
                <w:szCs w:val="20"/>
              </w:rPr>
              <w:t>16.32</w:t>
            </w:r>
          </w:p>
        </w:tc>
        <w:tc>
          <w:tcPr>
            <w:tcW w:w="1063" w:type="dxa"/>
          </w:tcPr>
          <w:p w:rsidR="00810980" w:rsidRPr="00E8060D" w:rsidRDefault="00810980" w:rsidP="00D2717F">
            <w:pPr>
              <w:tabs>
                <w:tab w:val="left" w:pos="900"/>
              </w:tabs>
              <w:rPr>
                <w:sz w:val="20"/>
                <w:szCs w:val="20"/>
              </w:rPr>
            </w:pPr>
            <w:r w:rsidRPr="00E8060D">
              <w:rPr>
                <w:sz w:val="20"/>
                <w:szCs w:val="20"/>
              </w:rPr>
              <w:t>263</w:t>
            </w:r>
          </w:p>
        </w:tc>
        <w:tc>
          <w:tcPr>
            <w:tcW w:w="1063" w:type="dxa"/>
          </w:tcPr>
          <w:p w:rsidR="00810980" w:rsidRPr="00E8060D" w:rsidRDefault="00810980" w:rsidP="00D2717F">
            <w:pPr>
              <w:tabs>
                <w:tab w:val="left" w:pos="900"/>
              </w:tabs>
              <w:rPr>
                <w:sz w:val="20"/>
                <w:szCs w:val="20"/>
              </w:rPr>
            </w:pPr>
            <w:r w:rsidRPr="00E8060D">
              <w:rPr>
                <w:sz w:val="20"/>
                <w:szCs w:val="20"/>
              </w:rPr>
              <w:t>381</w:t>
            </w:r>
          </w:p>
        </w:tc>
        <w:tc>
          <w:tcPr>
            <w:tcW w:w="1063" w:type="dxa"/>
          </w:tcPr>
          <w:p w:rsidR="00810980" w:rsidRPr="00E8060D" w:rsidRDefault="00810980" w:rsidP="00D2717F">
            <w:pPr>
              <w:tabs>
                <w:tab w:val="left" w:pos="900"/>
              </w:tabs>
              <w:rPr>
                <w:sz w:val="20"/>
                <w:szCs w:val="20"/>
              </w:rPr>
            </w:pPr>
            <w:r w:rsidRPr="00E8060D">
              <w:rPr>
                <w:sz w:val="20"/>
                <w:szCs w:val="20"/>
              </w:rPr>
              <w:t>69.03</w:t>
            </w:r>
          </w:p>
        </w:tc>
        <w:tc>
          <w:tcPr>
            <w:tcW w:w="1063" w:type="dxa"/>
          </w:tcPr>
          <w:p w:rsidR="00810980" w:rsidRPr="00E8060D" w:rsidRDefault="00810980" w:rsidP="00D2717F">
            <w:pPr>
              <w:tabs>
                <w:tab w:val="left" w:pos="900"/>
              </w:tabs>
              <w:rPr>
                <w:sz w:val="20"/>
                <w:szCs w:val="20"/>
              </w:rPr>
            </w:pPr>
            <w:r w:rsidRPr="00E8060D">
              <w:rPr>
                <w:sz w:val="20"/>
                <w:szCs w:val="20"/>
              </w:rPr>
              <w:t>4.23</w:t>
            </w:r>
          </w:p>
        </w:tc>
      </w:tr>
      <w:tr w:rsidR="00810980" w:rsidTr="00D2717F">
        <w:trPr>
          <w:trHeight w:val="264"/>
        </w:trPr>
        <w:tc>
          <w:tcPr>
            <w:tcW w:w="1036" w:type="dxa"/>
          </w:tcPr>
          <w:p w:rsidR="00810980" w:rsidRPr="00E8060D" w:rsidRDefault="00810980" w:rsidP="00D2717F">
            <w:pPr>
              <w:tabs>
                <w:tab w:val="left" w:pos="900"/>
              </w:tabs>
              <w:rPr>
                <w:sz w:val="20"/>
                <w:szCs w:val="20"/>
              </w:rPr>
            </w:pPr>
            <w:r w:rsidRPr="00E8060D">
              <w:rPr>
                <w:sz w:val="20"/>
                <w:szCs w:val="20"/>
              </w:rPr>
              <w:t>Shimmer</w:t>
            </w:r>
          </w:p>
        </w:tc>
        <w:tc>
          <w:tcPr>
            <w:tcW w:w="849" w:type="dxa"/>
          </w:tcPr>
          <w:p w:rsidR="00810980" w:rsidRPr="00E8060D" w:rsidRDefault="00810980" w:rsidP="00D2717F">
            <w:pPr>
              <w:tabs>
                <w:tab w:val="left" w:pos="900"/>
              </w:tabs>
              <w:rPr>
                <w:sz w:val="20"/>
                <w:szCs w:val="20"/>
              </w:rPr>
            </w:pPr>
            <w:r w:rsidRPr="00E8060D">
              <w:rPr>
                <w:sz w:val="20"/>
                <w:szCs w:val="20"/>
              </w:rPr>
              <w:t>FF</w:t>
            </w:r>
          </w:p>
        </w:tc>
        <w:tc>
          <w:tcPr>
            <w:tcW w:w="1062" w:type="dxa"/>
          </w:tcPr>
          <w:p w:rsidR="00810980" w:rsidRPr="00E8060D" w:rsidRDefault="00810980" w:rsidP="00D2717F">
            <w:pPr>
              <w:tabs>
                <w:tab w:val="left" w:pos="900"/>
              </w:tabs>
              <w:rPr>
                <w:sz w:val="20"/>
                <w:szCs w:val="20"/>
              </w:rPr>
            </w:pPr>
            <w:r w:rsidRPr="00E8060D">
              <w:rPr>
                <w:sz w:val="20"/>
                <w:szCs w:val="20"/>
              </w:rPr>
              <w:t>305</w:t>
            </w:r>
          </w:p>
        </w:tc>
        <w:tc>
          <w:tcPr>
            <w:tcW w:w="1063" w:type="dxa"/>
          </w:tcPr>
          <w:p w:rsidR="00810980" w:rsidRPr="00E8060D" w:rsidRDefault="00810980" w:rsidP="00D2717F">
            <w:pPr>
              <w:tabs>
                <w:tab w:val="left" w:pos="900"/>
              </w:tabs>
              <w:rPr>
                <w:sz w:val="20"/>
                <w:szCs w:val="20"/>
              </w:rPr>
            </w:pPr>
            <w:r w:rsidRPr="00E8060D">
              <w:rPr>
                <w:sz w:val="20"/>
                <w:szCs w:val="20"/>
              </w:rPr>
              <w:t>7346</w:t>
            </w:r>
          </w:p>
        </w:tc>
        <w:tc>
          <w:tcPr>
            <w:tcW w:w="1063" w:type="dxa"/>
          </w:tcPr>
          <w:p w:rsidR="00810980" w:rsidRPr="00E8060D" w:rsidRDefault="00810980" w:rsidP="00D2717F">
            <w:pPr>
              <w:tabs>
                <w:tab w:val="left" w:pos="900"/>
              </w:tabs>
              <w:rPr>
                <w:sz w:val="20"/>
                <w:szCs w:val="20"/>
              </w:rPr>
            </w:pPr>
            <w:r w:rsidRPr="00E8060D">
              <w:rPr>
                <w:sz w:val="20"/>
                <w:szCs w:val="20"/>
              </w:rPr>
              <w:t>4.15</w:t>
            </w:r>
          </w:p>
        </w:tc>
        <w:tc>
          <w:tcPr>
            <w:tcW w:w="1063" w:type="dxa"/>
          </w:tcPr>
          <w:p w:rsidR="00810980" w:rsidRPr="00E8060D" w:rsidRDefault="00810980" w:rsidP="00D2717F">
            <w:pPr>
              <w:tabs>
                <w:tab w:val="left" w:pos="900"/>
              </w:tabs>
              <w:rPr>
                <w:sz w:val="20"/>
                <w:szCs w:val="20"/>
              </w:rPr>
            </w:pPr>
            <w:r w:rsidRPr="00E8060D">
              <w:rPr>
                <w:sz w:val="20"/>
                <w:szCs w:val="20"/>
              </w:rPr>
              <w:t>305</w:t>
            </w:r>
          </w:p>
        </w:tc>
        <w:tc>
          <w:tcPr>
            <w:tcW w:w="1063" w:type="dxa"/>
          </w:tcPr>
          <w:p w:rsidR="00810980" w:rsidRPr="00E8060D" w:rsidRDefault="00810980" w:rsidP="00D2717F">
            <w:pPr>
              <w:tabs>
                <w:tab w:val="left" w:pos="900"/>
              </w:tabs>
              <w:rPr>
                <w:sz w:val="20"/>
                <w:szCs w:val="20"/>
              </w:rPr>
            </w:pPr>
            <w:r w:rsidRPr="00E8060D">
              <w:rPr>
                <w:sz w:val="20"/>
                <w:szCs w:val="20"/>
              </w:rPr>
              <w:t>763</w:t>
            </w:r>
          </w:p>
        </w:tc>
        <w:tc>
          <w:tcPr>
            <w:tcW w:w="1063" w:type="dxa"/>
          </w:tcPr>
          <w:p w:rsidR="00810980" w:rsidRPr="00E8060D" w:rsidRDefault="00810980" w:rsidP="00D2717F">
            <w:pPr>
              <w:tabs>
                <w:tab w:val="left" w:pos="900"/>
              </w:tabs>
              <w:rPr>
                <w:sz w:val="20"/>
                <w:szCs w:val="20"/>
              </w:rPr>
            </w:pPr>
            <w:r w:rsidRPr="00E8060D">
              <w:rPr>
                <w:sz w:val="20"/>
                <w:szCs w:val="20"/>
              </w:rPr>
              <w:t>39.97</w:t>
            </w:r>
          </w:p>
        </w:tc>
        <w:tc>
          <w:tcPr>
            <w:tcW w:w="1063" w:type="dxa"/>
          </w:tcPr>
          <w:p w:rsidR="00810980" w:rsidRPr="00E8060D" w:rsidRDefault="00810980" w:rsidP="00D2717F">
            <w:pPr>
              <w:tabs>
                <w:tab w:val="left" w:pos="900"/>
              </w:tabs>
              <w:rPr>
                <w:color w:val="5B9BD5" w:themeColor="accent5"/>
                <w:sz w:val="20"/>
                <w:szCs w:val="20"/>
              </w:rPr>
            </w:pPr>
            <w:r w:rsidRPr="00E8060D">
              <w:rPr>
                <w:color w:val="5B9BD5" w:themeColor="accent5"/>
                <w:sz w:val="20"/>
                <w:szCs w:val="20"/>
              </w:rPr>
              <w:t>9.65</w:t>
            </w:r>
          </w:p>
        </w:tc>
      </w:tr>
      <w:tr w:rsidR="00810980" w:rsidTr="00D2717F">
        <w:trPr>
          <w:trHeight w:val="252"/>
        </w:trPr>
        <w:tc>
          <w:tcPr>
            <w:tcW w:w="1036" w:type="dxa"/>
          </w:tcPr>
          <w:p w:rsidR="00810980" w:rsidRPr="00E8060D" w:rsidRDefault="00810980" w:rsidP="00D2717F">
            <w:pPr>
              <w:tabs>
                <w:tab w:val="left" w:pos="900"/>
              </w:tabs>
              <w:rPr>
                <w:sz w:val="20"/>
                <w:szCs w:val="20"/>
              </w:rPr>
            </w:pPr>
          </w:p>
        </w:tc>
        <w:tc>
          <w:tcPr>
            <w:tcW w:w="849" w:type="dxa"/>
          </w:tcPr>
          <w:p w:rsidR="00810980" w:rsidRPr="00E8060D" w:rsidRDefault="00810980" w:rsidP="00D2717F">
            <w:pPr>
              <w:tabs>
                <w:tab w:val="left" w:pos="900"/>
              </w:tabs>
              <w:rPr>
                <w:sz w:val="20"/>
                <w:szCs w:val="20"/>
              </w:rPr>
            </w:pPr>
            <w:r w:rsidRPr="00E8060D">
              <w:rPr>
                <w:sz w:val="20"/>
                <w:szCs w:val="20"/>
              </w:rPr>
              <w:t>FFPE</w:t>
            </w:r>
          </w:p>
        </w:tc>
        <w:tc>
          <w:tcPr>
            <w:tcW w:w="1062" w:type="dxa"/>
          </w:tcPr>
          <w:p w:rsidR="00810980" w:rsidRPr="00E8060D" w:rsidRDefault="00810980" w:rsidP="00D2717F">
            <w:pPr>
              <w:tabs>
                <w:tab w:val="left" w:pos="900"/>
              </w:tabs>
              <w:rPr>
                <w:sz w:val="20"/>
                <w:szCs w:val="20"/>
              </w:rPr>
            </w:pPr>
            <w:r w:rsidRPr="00E8060D">
              <w:rPr>
                <w:sz w:val="20"/>
                <w:szCs w:val="20"/>
              </w:rPr>
              <w:t>204</w:t>
            </w:r>
          </w:p>
        </w:tc>
        <w:tc>
          <w:tcPr>
            <w:tcW w:w="1063" w:type="dxa"/>
          </w:tcPr>
          <w:p w:rsidR="00810980" w:rsidRPr="00E8060D" w:rsidRDefault="00810980" w:rsidP="00D2717F">
            <w:pPr>
              <w:tabs>
                <w:tab w:val="left" w:pos="900"/>
              </w:tabs>
              <w:rPr>
                <w:sz w:val="20"/>
                <w:szCs w:val="20"/>
              </w:rPr>
            </w:pPr>
            <w:r w:rsidRPr="00E8060D">
              <w:rPr>
                <w:sz w:val="20"/>
                <w:szCs w:val="20"/>
              </w:rPr>
              <w:t>9329</w:t>
            </w:r>
          </w:p>
        </w:tc>
        <w:tc>
          <w:tcPr>
            <w:tcW w:w="1063" w:type="dxa"/>
          </w:tcPr>
          <w:p w:rsidR="00810980" w:rsidRPr="00E8060D" w:rsidRDefault="00810980" w:rsidP="00D2717F">
            <w:pPr>
              <w:tabs>
                <w:tab w:val="left" w:pos="900"/>
              </w:tabs>
              <w:rPr>
                <w:sz w:val="20"/>
                <w:szCs w:val="20"/>
              </w:rPr>
            </w:pPr>
            <w:r w:rsidRPr="00E8060D">
              <w:rPr>
                <w:sz w:val="20"/>
                <w:szCs w:val="20"/>
              </w:rPr>
              <w:t>2.19</w:t>
            </w:r>
          </w:p>
        </w:tc>
        <w:tc>
          <w:tcPr>
            <w:tcW w:w="1063" w:type="dxa"/>
          </w:tcPr>
          <w:p w:rsidR="00810980" w:rsidRPr="00E8060D" w:rsidRDefault="00810980" w:rsidP="00D2717F">
            <w:pPr>
              <w:tabs>
                <w:tab w:val="left" w:pos="900"/>
              </w:tabs>
              <w:rPr>
                <w:sz w:val="20"/>
                <w:szCs w:val="20"/>
              </w:rPr>
            </w:pPr>
            <w:r w:rsidRPr="00E8060D">
              <w:rPr>
                <w:sz w:val="20"/>
                <w:szCs w:val="20"/>
              </w:rPr>
              <w:t>172</w:t>
            </w:r>
          </w:p>
        </w:tc>
        <w:tc>
          <w:tcPr>
            <w:tcW w:w="1063" w:type="dxa"/>
          </w:tcPr>
          <w:p w:rsidR="00810980" w:rsidRPr="00E8060D" w:rsidRDefault="00810980" w:rsidP="00D2717F">
            <w:pPr>
              <w:tabs>
                <w:tab w:val="left" w:pos="900"/>
              </w:tabs>
              <w:rPr>
                <w:sz w:val="20"/>
                <w:szCs w:val="20"/>
              </w:rPr>
            </w:pPr>
            <w:r w:rsidRPr="00E8060D">
              <w:rPr>
                <w:sz w:val="20"/>
                <w:szCs w:val="20"/>
              </w:rPr>
              <w:t>751</w:t>
            </w:r>
          </w:p>
        </w:tc>
        <w:tc>
          <w:tcPr>
            <w:tcW w:w="1063" w:type="dxa"/>
          </w:tcPr>
          <w:p w:rsidR="00810980" w:rsidRPr="00E8060D" w:rsidRDefault="00810980" w:rsidP="00D2717F">
            <w:pPr>
              <w:tabs>
                <w:tab w:val="left" w:pos="900"/>
              </w:tabs>
              <w:rPr>
                <w:sz w:val="20"/>
                <w:szCs w:val="20"/>
              </w:rPr>
            </w:pPr>
            <w:r w:rsidRPr="00E8060D">
              <w:rPr>
                <w:sz w:val="20"/>
                <w:szCs w:val="20"/>
              </w:rPr>
              <w:t>22.90</w:t>
            </w:r>
          </w:p>
        </w:tc>
        <w:tc>
          <w:tcPr>
            <w:tcW w:w="1063" w:type="dxa"/>
          </w:tcPr>
          <w:p w:rsidR="00810980" w:rsidRPr="00E8060D" w:rsidRDefault="00810980" w:rsidP="00D2717F">
            <w:pPr>
              <w:tabs>
                <w:tab w:val="left" w:pos="900"/>
              </w:tabs>
              <w:rPr>
                <w:sz w:val="20"/>
                <w:szCs w:val="20"/>
              </w:rPr>
            </w:pPr>
            <w:r w:rsidRPr="00E8060D">
              <w:rPr>
                <w:sz w:val="20"/>
                <w:szCs w:val="20"/>
              </w:rPr>
              <w:t>10.45</w:t>
            </w:r>
          </w:p>
        </w:tc>
      </w:tr>
    </w:tbl>
    <w:p w:rsidR="00810980" w:rsidRDefault="00810980" w:rsidP="00810980">
      <w:pPr>
        <w:pStyle w:val="Caption"/>
        <w:spacing w:after="0"/>
        <w:rPr>
          <w:rFonts w:cstheme="minorHAnsi"/>
          <w:i w:val="0"/>
          <w:iCs w:val="0"/>
          <w:color w:val="auto"/>
          <w:sz w:val="20"/>
          <w:szCs w:val="20"/>
          <w:shd w:val="clear" w:color="auto" w:fill="FFFFFF"/>
        </w:rPr>
      </w:pPr>
    </w:p>
    <w:p w:rsidR="00810980" w:rsidRDefault="00810980" w:rsidP="00810980">
      <w:pPr>
        <w:pStyle w:val="Caption"/>
        <w:spacing w:after="0" w:line="480" w:lineRule="auto"/>
      </w:pPr>
      <w:r>
        <w:rPr>
          <w:b/>
          <w:bCs/>
        </w:rPr>
        <w:t>Supplementary f</w:t>
      </w:r>
      <w:r w:rsidRPr="006B2281">
        <w:rPr>
          <w:b/>
          <w:bCs/>
        </w:rPr>
        <w:t xml:space="preserve">igure </w:t>
      </w:r>
      <w:r>
        <w:rPr>
          <w:b/>
        </w:rPr>
        <w:t>8</w:t>
      </w:r>
      <w:r w:rsidRPr="006B2281">
        <w:rPr>
          <w:b/>
          <w:bCs/>
        </w:rPr>
        <w:t>.</w:t>
      </w:r>
      <w:r>
        <w:t xml:space="preserve"> VAF comparison of calls made in the FFPE and the FF sample per variant caller.</w:t>
      </w:r>
    </w:p>
    <w:p w:rsidR="00810980" w:rsidRDefault="00810980" w:rsidP="00810980">
      <w:pPr>
        <w:pStyle w:val="Caption"/>
        <w:spacing w:after="0" w:line="480" w:lineRule="auto"/>
      </w:pPr>
    </w:p>
    <w:p w:rsidR="00810980" w:rsidRPr="0014080C" w:rsidRDefault="00810980" w:rsidP="00810980">
      <w:pPr>
        <w:pStyle w:val="Caption"/>
        <w:spacing w:after="0" w:line="480" w:lineRule="auto"/>
      </w:pPr>
      <w:r>
        <w:rPr>
          <w:b/>
        </w:rPr>
        <w:t>Supplementary t</w:t>
      </w:r>
      <w:r w:rsidRPr="0014080C">
        <w:rPr>
          <w:b/>
        </w:rPr>
        <w:t>able 6</w:t>
      </w:r>
      <w:r>
        <w:rPr>
          <w:b/>
        </w:rPr>
        <w:t xml:space="preserve">. </w:t>
      </w:r>
      <w:r>
        <w:t>Spearman correlations between significance scores of common variants.</w:t>
      </w:r>
    </w:p>
    <w:tbl>
      <w:tblPr>
        <w:tblStyle w:val="TableGrid"/>
        <w:tblW w:w="0" w:type="auto"/>
        <w:jc w:val="center"/>
        <w:tblLayout w:type="fixed"/>
        <w:tblLook w:val="04A0" w:firstRow="1" w:lastRow="0" w:firstColumn="1" w:lastColumn="0" w:noHBand="0" w:noVBand="1"/>
      </w:tblPr>
      <w:tblGrid>
        <w:gridCol w:w="358"/>
        <w:gridCol w:w="1035"/>
        <w:gridCol w:w="1210"/>
        <w:gridCol w:w="1210"/>
        <w:gridCol w:w="1210"/>
      </w:tblGrid>
      <w:tr w:rsidR="00810980" w:rsidRPr="003215C1" w:rsidTr="00D2717F">
        <w:trPr>
          <w:trHeight w:val="18"/>
          <w:jc w:val="center"/>
        </w:trPr>
        <w:tc>
          <w:tcPr>
            <w:tcW w:w="358" w:type="dxa"/>
            <w:tcBorders>
              <w:bottom w:val="double" w:sz="4" w:space="0" w:color="auto"/>
              <w:right w:val="double" w:sz="4" w:space="0" w:color="auto"/>
            </w:tcBorders>
          </w:tcPr>
          <w:p w:rsidR="00810980" w:rsidRPr="003E07FF" w:rsidRDefault="00810980" w:rsidP="00D2717F">
            <w:pPr>
              <w:jc w:val="center"/>
              <w:rPr>
                <w:sz w:val="20"/>
                <w:szCs w:val="20"/>
              </w:rPr>
            </w:pPr>
          </w:p>
        </w:tc>
        <w:tc>
          <w:tcPr>
            <w:tcW w:w="1035" w:type="dxa"/>
            <w:tcBorders>
              <w:left w:val="double" w:sz="4" w:space="0" w:color="auto"/>
              <w:bottom w:val="double" w:sz="4" w:space="0" w:color="auto"/>
            </w:tcBorders>
          </w:tcPr>
          <w:p w:rsidR="00810980" w:rsidRPr="003E07FF" w:rsidRDefault="00810980" w:rsidP="00D2717F">
            <w:pPr>
              <w:jc w:val="center"/>
              <w:rPr>
                <w:b/>
                <w:sz w:val="20"/>
                <w:szCs w:val="20"/>
              </w:rPr>
            </w:pPr>
            <w:r w:rsidRPr="003E07FF">
              <w:rPr>
                <w:b/>
                <w:sz w:val="20"/>
                <w:szCs w:val="20"/>
              </w:rPr>
              <w:t>Strelka2</w:t>
            </w:r>
          </w:p>
        </w:tc>
        <w:tc>
          <w:tcPr>
            <w:tcW w:w="1210" w:type="dxa"/>
            <w:tcBorders>
              <w:bottom w:val="double" w:sz="4" w:space="0" w:color="auto"/>
            </w:tcBorders>
          </w:tcPr>
          <w:p w:rsidR="00810980" w:rsidRPr="003E07FF" w:rsidRDefault="00810980" w:rsidP="00D2717F">
            <w:pPr>
              <w:jc w:val="center"/>
              <w:rPr>
                <w:b/>
                <w:sz w:val="20"/>
                <w:szCs w:val="20"/>
              </w:rPr>
            </w:pPr>
            <w:r w:rsidRPr="003E07FF">
              <w:rPr>
                <w:b/>
                <w:sz w:val="20"/>
                <w:szCs w:val="20"/>
              </w:rPr>
              <w:t>Mutect2</w:t>
            </w:r>
          </w:p>
        </w:tc>
        <w:tc>
          <w:tcPr>
            <w:tcW w:w="1210" w:type="dxa"/>
            <w:tcBorders>
              <w:bottom w:val="double" w:sz="4" w:space="0" w:color="auto"/>
            </w:tcBorders>
          </w:tcPr>
          <w:p w:rsidR="00810980" w:rsidRPr="003E07FF" w:rsidRDefault="00810980" w:rsidP="00D2717F">
            <w:pPr>
              <w:jc w:val="center"/>
              <w:rPr>
                <w:b/>
                <w:sz w:val="20"/>
                <w:szCs w:val="20"/>
              </w:rPr>
            </w:pPr>
            <w:r w:rsidRPr="003E07FF">
              <w:rPr>
                <w:b/>
                <w:sz w:val="20"/>
                <w:szCs w:val="20"/>
              </w:rPr>
              <w:t>VarScan2</w:t>
            </w:r>
          </w:p>
        </w:tc>
        <w:tc>
          <w:tcPr>
            <w:tcW w:w="1210" w:type="dxa"/>
            <w:tcBorders>
              <w:bottom w:val="double" w:sz="4" w:space="0" w:color="auto"/>
            </w:tcBorders>
          </w:tcPr>
          <w:p w:rsidR="00810980" w:rsidRPr="003E07FF" w:rsidRDefault="00810980" w:rsidP="00D2717F">
            <w:pPr>
              <w:jc w:val="center"/>
              <w:rPr>
                <w:b/>
                <w:sz w:val="20"/>
                <w:szCs w:val="20"/>
              </w:rPr>
            </w:pPr>
            <w:r w:rsidRPr="003E07FF">
              <w:rPr>
                <w:b/>
                <w:sz w:val="20"/>
                <w:szCs w:val="20"/>
              </w:rPr>
              <w:t>Shimmer</w:t>
            </w:r>
          </w:p>
        </w:tc>
      </w:tr>
      <w:tr w:rsidR="00810980" w:rsidRPr="003215C1" w:rsidTr="00D2717F">
        <w:trPr>
          <w:cantSplit/>
          <w:trHeight w:val="893"/>
          <w:jc w:val="center"/>
        </w:trPr>
        <w:tc>
          <w:tcPr>
            <w:tcW w:w="358" w:type="dxa"/>
            <w:tcBorders>
              <w:top w:val="double" w:sz="4" w:space="0" w:color="auto"/>
              <w:right w:val="double" w:sz="4" w:space="0" w:color="auto"/>
            </w:tcBorders>
            <w:textDirection w:val="btLr"/>
          </w:tcPr>
          <w:p w:rsidR="00810980" w:rsidRPr="003E07FF" w:rsidRDefault="00810980" w:rsidP="00D2717F">
            <w:pPr>
              <w:ind w:left="113" w:right="113"/>
              <w:jc w:val="center"/>
              <w:rPr>
                <w:b/>
                <w:sz w:val="20"/>
                <w:szCs w:val="20"/>
              </w:rPr>
            </w:pPr>
            <w:r w:rsidRPr="003E07FF">
              <w:rPr>
                <w:b/>
                <w:sz w:val="20"/>
                <w:szCs w:val="20"/>
              </w:rPr>
              <w:t>Strelka2</w:t>
            </w:r>
          </w:p>
        </w:tc>
        <w:tc>
          <w:tcPr>
            <w:tcW w:w="1035" w:type="dxa"/>
            <w:tcBorders>
              <w:top w:val="double" w:sz="4" w:space="0" w:color="auto"/>
              <w:left w:val="double" w:sz="4" w:space="0" w:color="auto"/>
            </w:tcBorders>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0.5096</w:t>
            </w:r>
          </w:p>
          <w:p w:rsidR="00810980" w:rsidRPr="003E07FF" w:rsidRDefault="00810980" w:rsidP="00D2717F">
            <w:pPr>
              <w:jc w:val="center"/>
              <w:rPr>
                <w:sz w:val="20"/>
                <w:szCs w:val="20"/>
              </w:rPr>
            </w:pPr>
            <w:r w:rsidRPr="003E07FF">
              <w:rPr>
                <w:sz w:val="20"/>
                <w:szCs w:val="20"/>
              </w:rPr>
              <w:t>4.37e-278</w:t>
            </w:r>
          </w:p>
        </w:tc>
        <w:tc>
          <w:tcPr>
            <w:tcW w:w="1210" w:type="dxa"/>
            <w:tcBorders>
              <w:top w:val="double" w:sz="4" w:space="0" w:color="auto"/>
            </w:tcBorders>
            <w:shd w:val="clear" w:color="auto" w:fill="F7CAAC" w:themeFill="accent2" w:themeFillTint="66"/>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0.4430</w:t>
            </w:r>
          </w:p>
          <w:p w:rsidR="00810980" w:rsidRPr="003E07FF" w:rsidRDefault="00810980" w:rsidP="00D2717F">
            <w:pPr>
              <w:jc w:val="center"/>
              <w:rPr>
                <w:sz w:val="20"/>
                <w:szCs w:val="20"/>
              </w:rPr>
            </w:pPr>
            <w:r w:rsidRPr="003E07FF">
              <w:rPr>
                <w:sz w:val="20"/>
                <w:szCs w:val="20"/>
              </w:rPr>
              <w:t>2.12e-211</w:t>
            </w:r>
          </w:p>
        </w:tc>
        <w:tc>
          <w:tcPr>
            <w:tcW w:w="1210" w:type="dxa"/>
            <w:tcBorders>
              <w:top w:val="double" w:sz="4" w:space="0" w:color="auto"/>
            </w:tcBorders>
            <w:shd w:val="clear" w:color="auto" w:fill="F7CAAC" w:themeFill="accent2" w:themeFillTint="66"/>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0.1340</w:t>
            </w:r>
          </w:p>
          <w:p w:rsidR="00810980" w:rsidRPr="003E07FF" w:rsidRDefault="00810980" w:rsidP="00D2717F">
            <w:pPr>
              <w:jc w:val="center"/>
              <w:rPr>
                <w:sz w:val="20"/>
                <w:szCs w:val="20"/>
              </w:rPr>
            </w:pPr>
            <w:r w:rsidRPr="003E07FF">
              <w:rPr>
                <w:sz w:val="20"/>
                <w:szCs w:val="20"/>
              </w:rPr>
              <w:t>1.90e-13</w:t>
            </w:r>
          </w:p>
        </w:tc>
        <w:tc>
          <w:tcPr>
            <w:tcW w:w="1210" w:type="dxa"/>
            <w:tcBorders>
              <w:top w:val="double" w:sz="4" w:space="0" w:color="auto"/>
            </w:tcBorders>
            <w:shd w:val="clear" w:color="auto" w:fill="F7CAAC" w:themeFill="accent2" w:themeFillTint="66"/>
          </w:tcPr>
          <w:p w:rsidR="00810980" w:rsidRPr="003E07FF" w:rsidRDefault="00810980" w:rsidP="00D2717F">
            <w:pPr>
              <w:jc w:val="center"/>
              <w:rPr>
                <w:sz w:val="20"/>
                <w:szCs w:val="20"/>
              </w:rPr>
            </w:pPr>
          </w:p>
          <w:p w:rsidR="00810980" w:rsidRPr="003E07FF" w:rsidRDefault="00810980" w:rsidP="00D2717F">
            <w:pPr>
              <w:jc w:val="center"/>
              <w:rPr>
                <w:b/>
                <w:color w:val="C00000"/>
                <w:sz w:val="20"/>
                <w:szCs w:val="20"/>
              </w:rPr>
            </w:pPr>
            <w:r w:rsidRPr="003E07FF">
              <w:rPr>
                <w:b/>
                <w:color w:val="C00000"/>
                <w:sz w:val="20"/>
                <w:szCs w:val="20"/>
              </w:rPr>
              <w:t>-0.0314</w:t>
            </w:r>
          </w:p>
          <w:p w:rsidR="00810980" w:rsidRPr="003E07FF" w:rsidRDefault="00810980" w:rsidP="00D2717F">
            <w:pPr>
              <w:jc w:val="center"/>
              <w:rPr>
                <w:sz w:val="20"/>
                <w:szCs w:val="20"/>
              </w:rPr>
            </w:pPr>
            <w:r w:rsidRPr="003E07FF">
              <w:rPr>
                <w:color w:val="C00000"/>
                <w:sz w:val="20"/>
                <w:szCs w:val="20"/>
              </w:rPr>
              <w:t>4.29e-1</w:t>
            </w:r>
          </w:p>
        </w:tc>
      </w:tr>
      <w:tr w:rsidR="00810980" w:rsidRPr="003215C1" w:rsidTr="00D2717F">
        <w:trPr>
          <w:cantSplit/>
          <w:trHeight w:val="868"/>
          <w:jc w:val="center"/>
        </w:trPr>
        <w:tc>
          <w:tcPr>
            <w:tcW w:w="358" w:type="dxa"/>
            <w:tcBorders>
              <w:right w:val="double" w:sz="4" w:space="0" w:color="auto"/>
            </w:tcBorders>
            <w:textDirection w:val="btLr"/>
          </w:tcPr>
          <w:p w:rsidR="00810980" w:rsidRPr="003E07FF" w:rsidRDefault="00810980" w:rsidP="00D2717F">
            <w:pPr>
              <w:ind w:left="113" w:right="113"/>
              <w:jc w:val="center"/>
              <w:rPr>
                <w:b/>
                <w:sz w:val="20"/>
                <w:szCs w:val="20"/>
              </w:rPr>
            </w:pPr>
            <w:r w:rsidRPr="003E07FF">
              <w:rPr>
                <w:b/>
                <w:sz w:val="20"/>
                <w:szCs w:val="20"/>
              </w:rPr>
              <w:lastRenderedPageBreak/>
              <w:t>Mutect2</w:t>
            </w:r>
          </w:p>
        </w:tc>
        <w:tc>
          <w:tcPr>
            <w:tcW w:w="1035" w:type="dxa"/>
            <w:tcBorders>
              <w:left w:val="double" w:sz="4" w:space="0" w:color="auto"/>
            </w:tcBorders>
            <w:shd w:val="clear" w:color="auto" w:fill="C4E1E0"/>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0.4791</w:t>
            </w:r>
          </w:p>
          <w:p w:rsidR="00810980" w:rsidRPr="003E07FF" w:rsidRDefault="00810980" w:rsidP="00D2717F">
            <w:pPr>
              <w:jc w:val="center"/>
              <w:rPr>
                <w:sz w:val="20"/>
                <w:szCs w:val="20"/>
              </w:rPr>
            </w:pPr>
            <w:r w:rsidRPr="003E07FF">
              <w:rPr>
                <w:sz w:val="20"/>
                <w:szCs w:val="20"/>
              </w:rPr>
              <w:t>2.10e-232</w:t>
            </w:r>
          </w:p>
        </w:tc>
        <w:tc>
          <w:tcPr>
            <w:tcW w:w="1210" w:type="dxa"/>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0.4398</w:t>
            </w:r>
          </w:p>
          <w:p w:rsidR="00810980" w:rsidRPr="003E07FF" w:rsidRDefault="00810980" w:rsidP="00D2717F">
            <w:pPr>
              <w:jc w:val="center"/>
              <w:rPr>
                <w:sz w:val="20"/>
                <w:szCs w:val="20"/>
              </w:rPr>
            </w:pPr>
            <w:r w:rsidRPr="003E07FF">
              <w:rPr>
                <w:sz w:val="20"/>
                <w:szCs w:val="20"/>
              </w:rPr>
              <w:t>6.12e-271</w:t>
            </w:r>
          </w:p>
        </w:tc>
        <w:tc>
          <w:tcPr>
            <w:tcW w:w="1210" w:type="dxa"/>
            <w:shd w:val="clear" w:color="auto" w:fill="F7CAAC" w:themeFill="accent2" w:themeFillTint="66"/>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-0.3611</w:t>
            </w:r>
          </w:p>
          <w:p w:rsidR="00810980" w:rsidRPr="003E07FF" w:rsidRDefault="00810980" w:rsidP="00D2717F">
            <w:pPr>
              <w:jc w:val="center"/>
              <w:rPr>
                <w:sz w:val="20"/>
                <w:szCs w:val="20"/>
              </w:rPr>
            </w:pPr>
            <w:r w:rsidRPr="003E07FF">
              <w:rPr>
                <w:sz w:val="20"/>
                <w:szCs w:val="20"/>
              </w:rPr>
              <w:t>1.09e-88</w:t>
            </w:r>
          </w:p>
        </w:tc>
        <w:tc>
          <w:tcPr>
            <w:tcW w:w="1210" w:type="dxa"/>
            <w:shd w:val="clear" w:color="auto" w:fill="F7CAAC" w:themeFill="accent2" w:themeFillTint="66"/>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-0.3169</w:t>
            </w:r>
          </w:p>
          <w:p w:rsidR="00810980" w:rsidRPr="003E07FF" w:rsidRDefault="00810980" w:rsidP="00D2717F">
            <w:pPr>
              <w:jc w:val="center"/>
              <w:rPr>
                <w:sz w:val="20"/>
                <w:szCs w:val="20"/>
              </w:rPr>
            </w:pPr>
            <w:r w:rsidRPr="003E07FF">
              <w:rPr>
                <w:sz w:val="20"/>
                <w:szCs w:val="20"/>
              </w:rPr>
              <w:t>8.20e-16</w:t>
            </w:r>
          </w:p>
        </w:tc>
      </w:tr>
      <w:tr w:rsidR="00810980" w:rsidRPr="003215C1" w:rsidTr="00D2717F">
        <w:trPr>
          <w:cantSplit/>
          <w:trHeight w:val="956"/>
          <w:jc w:val="center"/>
        </w:trPr>
        <w:tc>
          <w:tcPr>
            <w:tcW w:w="358" w:type="dxa"/>
            <w:tcBorders>
              <w:right w:val="double" w:sz="4" w:space="0" w:color="auto"/>
            </w:tcBorders>
            <w:textDirection w:val="btLr"/>
          </w:tcPr>
          <w:p w:rsidR="00810980" w:rsidRPr="003E07FF" w:rsidRDefault="00810980" w:rsidP="00D2717F">
            <w:pPr>
              <w:ind w:left="113" w:right="113"/>
              <w:jc w:val="center"/>
              <w:rPr>
                <w:b/>
                <w:sz w:val="20"/>
                <w:szCs w:val="20"/>
              </w:rPr>
            </w:pPr>
            <w:r w:rsidRPr="003E07FF">
              <w:rPr>
                <w:b/>
                <w:sz w:val="20"/>
                <w:szCs w:val="20"/>
              </w:rPr>
              <w:t>VarScan2</w:t>
            </w:r>
          </w:p>
        </w:tc>
        <w:tc>
          <w:tcPr>
            <w:tcW w:w="1035" w:type="dxa"/>
            <w:tcBorders>
              <w:left w:val="double" w:sz="4" w:space="0" w:color="auto"/>
            </w:tcBorders>
            <w:shd w:val="clear" w:color="auto" w:fill="C4E1E0"/>
          </w:tcPr>
          <w:p w:rsidR="00810980" w:rsidRPr="003E07FF" w:rsidRDefault="00810980" w:rsidP="00D2717F">
            <w:pPr>
              <w:jc w:val="center"/>
              <w:rPr>
                <w:color w:val="C00000"/>
                <w:sz w:val="20"/>
                <w:szCs w:val="20"/>
              </w:rPr>
            </w:pPr>
          </w:p>
          <w:p w:rsidR="00810980" w:rsidRPr="003E07FF" w:rsidRDefault="00810980" w:rsidP="00D2717F">
            <w:pPr>
              <w:jc w:val="center"/>
              <w:rPr>
                <w:b/>
                <w:color w:val="C00000"/>
                <w:sz w:val="20"/>
                <w:szCs w:val="20"/>
              </w:rPr>
            </w:pPr>
            <w:r w:rsidRPr="003E07FF">
              <w:rPr>
                <w:b/>
                <w:color w:val="C00000"/>
                <w:sz w:val="20"/>
                <w:szCs w:val="20"/>
              </w:rPr>
              <w:t>0.0859</w:t>
            </w:r>
          </w:p>
          <w:p w:rsidR="00810980" w:rsidRPr="003E07FF" w:rsidRDefault="00810980" w:rsidP="00D2717F">
            <w:pPr>
              <w:jc w:val="center"/>
              <w:rPr>
                <w:color w:val="FF0000"/>
                <w:sz w:val="20"/>
                <w:szCs w:val="20"/>
              </w:rPr>
            </w:pPr>
            <w:r w:rsidRPr="003E07FF">
              <w:rPr>
                <w:color w:val="C00000"/>
                <w:sz w:val="20"/>
                <w:szCs w:val="20"/>
              </w:rPr>
              <w:t>6.45e-2</w:t>
            </w:r>
          </w:p>
        </w:tc>
        <w:tc>
          <w:tcPr>
            <w:tcW w:w="1210" w:type="dxa"/>
            <w:shd w:val="clear" w:color="auto" w:fill="C4E1E0"/>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-0.3812</w:t>
            </w:r>
          </w:p>
          <w:p w:rsidR="00810980" w:rsidRPr="003E07FF" w:rsidRDefault="00810980" w:rsidP="00D2717F">
            <w:pPr>
              <w:jc w:val="center"/>
              <w:rPr>
                <w:sz w:val="20"/>
                <w:szCs w:val="20"/>
              </w:rPr>
            </w:pPr>
            <w:r w:rsidRPr="003E07FF">
              <w:rPr>
                <w:sz w:val="20"/>
                <w:szCs w:val="20"/>
              </w:rPr>
              <w:t>7.97e-14</w:t>
            </w:r>
          </w:p>
        </w:tc>
        <w:tc>
          <w:tcPr>
            <w:tcW w:w="1210" w:type="dxa"/>
          </w:tcPr>
          <w:p w:rsidR="00810980" w:rsidRPr="003E07FF" w:rsidRDefault="00810980" w:rsidP="00D2717F">
            <w:pPr>
              <w:jc w:val="center"/>
              <w:rPr>
                <w:color w:val="C00000"/>
                <w:sz w:val="20"/>
                <w:szCs w:val="20"/>
              </w:rPr>
            </w:pPr>
          </w:p>
          <w:p w:rsidR="00810980" w:rsidRPr="003E07FF" w:rsidRDefault="00810980" w:rsidP="00D2717F">
            <w:pPr>
              <w:jc w:val="center"/>
              <w:rPr>
                <w:b/>
                <w:color w:val="C00000"/>
                <w:sz w:val="20"/>
                <w:szCs w:val="20"/>
              </w:rPr>
            </w:pPr>
            <w:r w:rsidRPr="003E07FF">
              <w:rPr>
                <w:b/>
                <w:color w:val="C00000"/>
                <w:sz w:val="20"/>
                <w:szCs w:val="20"/>
              </w:rPr>
              <w:t>0.1145</w:t>
            </w:r>
          </w:p>
          <w:p w:rsidR="00810980" w:rsidRPr="003E07FF" w:rsidRDefault="00810980" w:rsidP="00D2717F">
            <w:pPr>
              <w:jc w:val="center"/>
              <w:rPr>
                <w:color w:val="C00000"/>
                <w:sz w:val="20"/>
                <w:szCs w:val="20"/>
              </w:rPr>
            </w:pPr>
            <w:r w:rsidRPr="003E07FF">
              <w:rPr>
                <w:color w:val="C00000"/>
                <w:sz w:val="20"/>
                <w:szCs w:val="20"/>
              </w:rPr>
              <w:t>6.54e-4</w:t>
            </w:r>
          </w:p>
        </w:tc>
        <w:tc>
          <w:tcPr>
            <w:tcW w:w="1210" w:type="dxa"/>
            <w:shd w:val="clear" w:color="auto" w:fill="F7CAAC" w:themeFill="accent2" w:themeFillTint="66"/>
          </w:tcPr>
          <w:p w:rsidR="00810980" w:rsidRPr="003E07FF" w:rsidRDefault="00810980" w:rsidP="00D2717F">
            <w:pPr>
              <w:jc w:val="center"/>
              <w:rPr>
                <w:sz w:val="20"/>
                <w:szCs w:val="20"/>
              </w:rPr>
            </w:pPr>
          </w:p>
          <w:p w:rsidR="00810980" w:rsidRPr="003E07FF" w:rsidRDefault="00810980" w:rsidP="00D2717F">
            <w:pPr>
              <w:jc w:val="center"/>
              <w:rPr>
                <w:b/>
                <w:sz w:val="20"/>
                <w:szCs w:val="20"/>
              </w:rPr>
            </w:pPr>
            <w:r w:rsidRPr="003E07FF">
              <w:rPr>
                <w:b/>
                <w:sz w:val="20"/>
                <w:szCs w:val="20"/>
              </w:rPr>
              <w:t>0.7945</w:t>
            </w:r>
          </w:p>
          <w:p w:rsidR="00810980" w:rsidRPr="003E07FF" w:rsidRDefault="00810980" w:rsidP="00D2717F">
            <w:pPr>
              <w:jc w:val="center"/>
              <w:rPr>
                <w:sz w:val="20"/>
                <w:szCs w:val="20"/>
              </w:rPr>
            </w:pPr>
            <w:r w:rsidRPr="003E07FF">
              <w:rPr>
                <w:sz w:val="20"/>
                <w:szCs w:val="20"/>
              </w:rPr>
              <w:t>4.12e-140</w:t>
            </w:r>
          </w:p>
        </w:tc>
      </w:tr>
      <w:tr w:rsidR="00810980" w:rsidRPr="003215C1" w:rsidTr="00D2717F">
        <w:trPr>
          <w:cantSplit/>
          <w:trHeight w:val="965"/>
          <w:jc w:val="center"/>
        </w:trPr>
        <w:tc>
          <w:tcPr>
            <w:tcW w:w="358" w:type="dxa"/>
            <w:tcBorders>
              <w:right w:val="double" w:sz="4" w:space="0" w:color="auto"/>
            </w:tcBorders>
            <w:textDirection w:val="btLr"/>
          </w:tcPr>
          <w:p w:rsidR="00810980" w:rsidRPr="003E07FF" w:rsidRDefault="00810980" w:rsidP="00D2717F">
            <w:pPr>
              <w:ind w:left="113" w:right="113"/>
              <w:jc w:val="center"/>
              <w:rPr>
                <w:b/>
                <w:sz w:val="20"/>
                <w:szCs w:val="20"/>
              </w:rPr>
            </w:pPr>
            <w:r w:rsidRPr="003E07FF">
              <w:rPr>
                <w:b/>
                <w:sz w:val="20"/>
                <w:szCs w:val="20"/>
              </w:rPr>
              <w:t>Shimmer</w:t>
            </w:r>
          </w:p>
        </w:tc>
        <w:tc>
          <w:tcPr>
            <w:tcW w:w="1035" w:type="dxa"/>
            <w:tcBorders>
              <w:left w:val="double" w:sz="4" w:space="0" w:color="auto"/>
            </w:tcBorders>
            <w:shd w:val="clear" w:color="auto" w:fill="C4E1E0"/>
          </w:tcPr>
          <w:p w:rsidR="00810980" w:rsidRPr="003E07FF" w:rsidRDefault="00810980" w:rsidP="00D2717F">
            <w:pPr>
              <w:jc w:val="center"/>
              <w:rPr>
                <w:color w:val="C00000"/>
                <w:sz w:val="20"/>
                <w:szCs w:val="20"/>
              </w:rPr>
            </w:pPr>
          </w:p>
          <w:p w:rsidR="00810980" w:rsidRPr="003E07FF" w:rsidRDefault="00810980" w:rsidP="00D2717F">
            <w:pPr>
              <w:jc w:val="center"/>
              <w:rPr>
                <w:b/>
                <w:color w:val="C00000"/>
                <w:sz w:val="20"/>
                <w:szCs w:val="20"/>
              </w:rPr>
            </w:pPr>
            <w:r w:rsidRPr="003E07FF">
              <w:rPr>
                <w:b/>
                <w:color w:val="C00000"/>
                <w:sz w:val="20"/>
                <w:szCs w:val="20"/>
              </w:rPr>
              <w:t>-0.2784</w:t>
            </w:r>
          </w:p>
          <w:p w:rsidR="00810980" w:rsidRPr="003E07FF" w:rsidRDefault="00810980" w:rsidP="00D2717F">
            <w:pPr>
              <w:jc w:val="center"/>
              <w:rPr>
                <w:color w:val="C00000"/>
                <w:sz w:val="20"/>
                <w:szCs w:val="20"/>
              </w:rPr>
            </w:pPr>
            <w:r w:rsidRPr="003E07FF">
              <w:rPr>
                <w:color w:val="C00000"/>
                <w:sz w:val="20"/>
                <w:szCs w:val="20"/>
              </w:rPr>
              <w:t>2.63e-1</w:t>
            </w:r>
          </w:p>
        </w:tc>
        <w:tc>
          <w:tcPr>
            <w:tcW w:w="1210" w:type="dxa"/>
            <w:shd w:val="clear" w:color="auto" w:fill="C4E1E0"/>
          </w:tcPr>
          <w:p w:rsidR="00810980" w:rsidRPr="003E07FF" w:rsidRDefault="00810980" w:rsidP="00D2717F">
            <w:pPr>
              <w:jc w:val="center"/>
              <w:rPr>
                <w:color w:val="C00000"/>
                <w:sz w:val="20"/>
                <w:szCs w:val="20"/>
              </w:rPr>
            </w:pPr>
          </w:p>
          <w:p w:rsidR="00810980" w:rsidRPr="003E07FF" w:rsidRDefault="00810980" w:rsidP="00D2717F">
            <w:pPr>
              <w:jc w:val="center"/>
              <w:rPr>
                <w:b/>
                <w:color w:val="C00000"/>
                <w:sz w:val="20"/>
                <w:szCs w:val="20"/>
              </w:rPr>
            </w:pPr>
            <w:r w:rsidRPr="003E07FF">
              <w:rPr>
                <w:b/>
                <w:color w:val="C00000"/>
                <w:sz w:val="20"/>
                <w:szCs w:val="20"/>
              </w:rPr>
              <w:t>-0.6000</w:t>
            </w:r>
          </w:p>
          <w:p w:rsidR="00810980" w:rsidRPr="003E07FF" w:rsidRDefault="00810980" w:rsidP="00D2717F">
            <w:pPr>
              <w:jc w:val="center"/>
              <w:rPr>
                <w:color w:val="C00000"/>
                <w:sz w:val="20"/>
                <w:szCs w:val="20"/>
              </w:rPr>
            </w:pPr>
            <w:r w:rsidRPr="003E07FF">
              <w:rPr>
                <w:color w:val="C00000"/>
                <w:sz w:val="20"/>
                <w:szCs w:val="20"/>
              </w:rPr>
              <w:t>8.76e-1</w:t>
            </w:r>
          </w:p>
        </w:tc>
        <w:tc>
          <w:tcPr>
            <w:tcW w:w="1210" w:type="dxa"/>
            <w:shd w:val="clear" w:color="auto" w:fill="C4E1E0"/>
          </w:tcPr>
          <w:p w:rsidR="00810980" w:rsidRPr="003E07FF" w:rsidRDefault="00810980" w:rsidP="00D2717F">
            <w:pPr>
              <w:jc w:val="center"/>
              <w:rPr>
                <w:color w:val="C00000"/>
                <w:sz w:val="20"/>
                <w:szCs w:val="20"/>
              </w:rPr>
            </w:pPr>
          </w:p>
          <w:p w:rsidR="00810980" w:rsidRPr="003E07FF" w:rsidRDefault="00810980" w:rsidP="00D2717F">
            <w:pPr>
              <w:jc w:val="center"/>
              <w:rPr>
                <w:b/>
                <w:color w:val="C00000"/>
                <w:sz w:val="20"/>
                <w:szCs w:val="20"/>
              </w:rPr>
            </w:pPr>
            <w:r w:rsidRPr="003E07FF">
              <w:rPr>
                <w:b/>
                <w:color w:val="C00000"/>
                <w:sz w:val="20"/>
                <w:szCs w:val="20"/>
              </w:rPr>
              <w:t>0.6413</w:t>
            </w:r>
          </w:p>
          <w:p w:rsidR="00810980" w:rsidRPr="003E07FF" w:rsidRDefault="00810980" w:rsidP="00D2717F">
            <w:pPr>
              <w:jc w:val="center"/>
              <w:rPr>
                <w:color w:val="C00000"/>
                <w:sz w:val="20"/>
                <w:szCs w:val="20"/>
              </w:rPr>
            </w:pPr>
            <w:r w:rsidRPr="003E07FF">
              <w:rPr>
                <w:color w:val="C00000"/>
                <w:sz w:val="20"/>
                <w:szCs w:val="20"/>
              </w:rPr>
              <w:t>9.74e-4</w:t>
            </w:r>
          </w:p>
          <w:p w:rsidR="00810980" w:rsidRPr="003E07FF" w:rsidRDefault="00810980" w:rsidP="00D2717F">
            <w:pPr>
              <w:jc w:val="center"/>
              <w:rPr>
                <w:color w:val="C00000"/>
                <w:sz w:val="20"/>
                <w:szCs w:val="20"/>
              </w:rPr>
            </w:pPr>
          </w:p>
        </w:tc>
        <w:tc>
          <w:tcPr>
            <w:tcW w:w="1210" w:type="dxa"/>
          </w:tcPr>
          <w:p w:rsidR="00810980" w:rsidRPr="003E07FF" w:rsidRDefault="00810980" w:rsidP="00D2717F">
            <w:pPr>
              <w:jc w:val="center"/>
              <w:rPr>
                <w:sz w:val="20"/>
                <w:szCs w:val="20"/>
              </w:rPr>
            </w:pPr>
          </w:p>
          <w:p w:rsidR="00810980" w:rsidRPr="003E07FF" w:rsidRDefault="00810980" w:rsidP="00D2717F">
            <w:pPr>
              <w:jc w:val="center"/>
              <w:rPr>
                <w:b/>
                <w:color w:val="C00000"/>
                <w:sz w:val="20"/>
                <w:szCs w:val="20"/>
              </w:rPr>
            </w:pPr>
            <w:r w:rsidRPr="003E07FF">
              <w:rPr>
                <w:b/>
                <w:color w:val="C00000"/>
                <w:sz w:val="20"/>
                <w:szCs w:val="20"/>
              </w:rPr>
              <w:t>0.2310</w:t>
            </w:r>
          </w:p>
          <w:p w:rsidR="00810980" w:rsidRPr="003E07FF" w:rsidRDefault="00810980" w:rsidP="00D2717F">
            <w:pPr>
              <w:jc w:val="center"/>
              <w:rPr>
                <w:sz w:val="20"/>
                <w:szCs w:val="20"/>
              </w:rPr>
            </w:pPr>
            <w:r w:rsidRPr="003E07FF">
              <w:rPr>
                <w:color w:val="C00000"/>
                <w:sz w:val="20"/>
                <w:szCs w:val="20"/>
              </w:rPr>
              <w:t>5.61e-2</w:t>
            </w:r>
          </w:p>
        </w:tc>
      </w:tr>
    </w:tbl>
    <w:p w:rsidR="00810980" w:rsidRDefault="00810980" w:rsidP="00810980">
      <w:pPr>
        <w:pStyle w:val="Caption"/>
        <w:keepNext/>
        <w:spacing w:after="0" w:line="480" w:lineRule="auto"/>
      </w:pPr>
      <w:r>
        <w:t>Diagonal = correlations of variants reported in both the FF and the FFPE sample for each caller. Upper triangle = correlations of variants reported in the FF sample by pair of callers. Lower triangle = correlations of variants reported in the FFPE sample by pair of callers. A significance level of 0.005 was imposed after Bonferroni correction for multiple hypothesis testing (p-value of 0.0003) (in red).</w:t>
      </w:r>
    </w:p>
    <w:p w:rsidR="00810980" w:rsidRDefault="00810980" w:rsidP="00810980">
      <w:pPr>
        <w:pStyle w:val="Caption"/>
        <w:keepNext/>
        <w:spacing w:after="0" w:line="480" w:lineRule="auto"/>
      </w:pPr>
    </w:p>
    <w:p w:rsidR="00810980" w:rsidRPr="003E07FF" w:rsidRDefault="00810980" w:rsidP="00810980">
      <w:pPr>
        <w:pStyle w:val="Caption"/>
        <w:keepNext/>
        <w:spacing w:after="0" w:line="480" w:lineRule="auto"/>
        <w:rPr>
          <w:rStyle w:val="normaltextrun"/>
        </w:rPr>
      </w:pPr>
      <w:r>
        <w:rPr>
          <w:b/>
        </w:rPr>
        <w:t>Supplementary f</w:t>
      </w:r>
      <w:r w:rsidRPr="00691155">
        <w:rPr>
          <w:b/>
        </w:rPr>
        <w:t>igure</w:t>
      </w:r>
      <w:r>
        <w:rPr>
          <w:b/>
        </w:rPr>
        <w:t xml:space="preserve"> 9</w:t>
      </w:r>
      <w:r w:rsidRPr="00691155">
        <w:rPr>
          <w:b/>
        </w:rPr>
        <w:t>.</w:t>
      </w:r>
      <w:r>
        <w:t xml:space="preserve"> Coverage vs. VAF for variants reported</w:t>
      </w:r>
      <w:r w:rsidRPr="7429C7D6">
        <w:t xml:space="preserve"> </w:t>
      </w:r>
      <w:r>
        <w:t>by Mutect2,</w:t>
      </w:r>
      <w:r w:rsidRPr="7429C7D6">
        <w:t xml:space="preserve"> </w:t>
      </w:r>
      <w:r>
        <w:t>comparing FF (left) against FFPE (right)</w:t>
      </w:r>
      <w:r w:rsidRPr="7429C7D6">
        <w:t xml:space="preserve">. </w:t>
      </w:r>
      <w:r w:rsidRPr="001E65FC">
        <w:rPr>
          <w:rStyle w:val="normaltextrun"/>
          <w:rFonts w:ascii="Calibri" w:hAnsi="Calibri"/>
          <w:iCs w:val="0"/>
          <w:color w:val="44546A"/>
          <w:shd w:val="clear" w:color="auto" w:fill="FFFFFF"/>
        </w:rPr>
        <w:t xml:space="preserve">The upper </w:t>
      </w:r>
      <w:r>
        <w:rPr>
          <w:rStyle w:val="normaltextrun"/>
          <w:rFonts w:ascii="Calibri" w:hAnsi="Calibri"/>
          <w:iCs w:val="0"/>
          <w:color w:val="44546A"/>
          <w:shd w:val="clear" w:color="auto" w:fill="FFFFFF"/>
        </w:rPr>
        <w:t>panel</w:t>
      </w:r>
      <w:r w:rsidRPr="001E65FC">
        <w:rPr>
          <w:rStyle w:val="normaltextrun"/>
          <w:rFonts w:ascii="Calibri" w:hAnsi="Calibri"/>
          <w:iCs w:val="0"/>
          <w:color w:val="44546A"/>
          <w:shd w:val="clear" w:color="auto" w:fill="FFFFFF"/>
        </w:rPr>
        <w:t xml:space="preserve"> shows the 25% highest confidence calls in </w:t>
      </w:r>
      <w:r>
        <w:rPr>
          <w:rStyle w:val="normaltextrun"/>
          <w:rFonts w:ascii="Calibri" w:hAnsi="Calibri"/>
          <w:iCs w:val="0"/>
          <w:color w:val="44546A"/>
          <w:shd w:val="clear" w:color="auto" w:fill="FFFFFF"/>
        </w:rPr>
        <w:t>orange</w:t>
      </w:r>
      <w:r w:rsidRPr="001E65FC">
        <w:rPr>
          <w:rStyle w:val="normaltextrun"/>
          <w:rFonts w:ascii="Calibri" w:hAnsi="Calibri"/>
          <w:iCs w:val="0"/>
          <w:color w:val="44546A"/>
          <w:shd w:val="clear" w:color="auto" w:fill="FFFFFF"/>
        </w:rPr>
        <w:t> and the lower confidence in </w:t>
      </w:r>
      <w:r>
        <w:rPr>
          <w:rStyle w:val="normaltextrun"/>
          <w:rFonts w:ascii="Calibri" w:hAnsi="Calibri"/>
          <w:iCs w:val="0"/>
          <w:color w:val="44546A"/>
          <w:shd w:val="clear" w:color="auto" w:fill="FFFFFF"/>
        </w:rPr>
        <w:t>blue</w:t>
      </w:r>
      <w:r w:rsidRPr="001E65FC">
        <w:rPr>
          <w:rStyle w:val="normaltextrun"/>
          <w:rFonts w:ascii="Calibri" w:hAnsi="Calibri"/>
          <w:iCs w:val="0"/>
          <w:color w:val="44546A"/>
          <w:shd w:val="clear" w:color="auto" w:fill="FFFFFF"/>
        </w:rPr>
        <w:t xml:space="preserve">. The lower </w:t>
      </w:r>
      <w:r>
        <w:rPr>
          <w:rStyle w:val="normaltextrun"/>
          <w:rFonts w:ascii="Calibri" w:hAnsi="Calibri"/>
          <w:iCs w:val="0"/>
          <w:color w:val="44546A"/>
          <w:shd w:val="clear" w:color="auto" w:fill="FFFFFF"/>
        </w:rPr>
        <w:t>panel</w:t>
      </w:r>
      <w:r w:rsidRPr="001E65FC">
        <w:rPr>
          <w:rStyle w:val="normaltextrun"/>
          <w:rFonts w:ascii="Calibri" w:hAnsi="Calibri"/>
          <w:iCs w:val="0"/>
          <w:color w:val="44546A"/>
          <w:shd w:val="clear" w:color="auto" w:fill="FFFFFF"/>
        </w:rPr>
        <w:t> shows which calls are also found by other callers where blue= unique calls, </w:t>
      </w:r>
      <w:r>
        <w:rPr>
          <w:rStyle w:val="normaltextrun"/>
          <w:rFonts w:ascii="Calibri" w:hAnsi="Calibri"/>
          <w:iCs w:val="0"/>
          <w:color w:val="44546A"/>
          <w:shd w:val="clear" w:color="auto" w:fill="FFFFFF"/>
        </w:rPr>
        <w:t xml:space="preserve">orange </w:t>
      </w:r>
      <w:r w:rsidRPr="001E65FC">
        <w:rPr>
          <w:rStyle w:val="normaltextrun"/>
          <w:rFonts w:ascii="Calibri" w:hAnsi="Calibri"/>
          <w:iCs w:val="0"/>
          <w:color w:val="44546A"/>
          <w:shd w:val="clear" w:color="auto" w:fill="FFFFFF"/>
        </w:rPr>
        <w:t>= calls reported by 2 callers, </w:t>
      </w:r>
      <w:r>
        <w:rPr>
          <w:rStyle w:val="normaltextrun"/>
          <w:rFonts w:ascii="Calibri" w:hAnsi="Calibri"/>
          <w:iCs w:val="0"/>
          <w:color w:val="44546A"/>
          <w:shd w:val="clear" w:color="auto" w:fill="FFFFFF"/>
        </w:rPr>
        <w:t>green</w:t>
      </w:r>
      <w:r w:rsidRPr="001E65FC">
        <w:rPr>
          <w:rStyle w:val="normaltextrun"/>
          <w:rFonts w:ascii="Calibri" w:hAnsi="Calibri"/>
          <w:iCs w:val="0"/>
          <w:color w:val="44546A"/>
          <w:shd w:val="clear" w:color="auto" w:fill="FFFFFF"/>
        </w:rPr>
        <w:t>= calls reported by 3 callers, red = calls reported by 4 callers.</w:t>
      </w:r>
      <w:r>
        <w:rPr>
          <w:rStyle w:val="normaltextrun"/>
          <w:rFonts w:ascii="Calibri" w:hAnsi="Calibri"/>
          <w:i w:val="0"/>
          <w:iCs w:val="0"/>
          <w:color w:val="44546A"/>
          <w:shd w:val="clear" w:color="auto" w:fill="FFFFFF"/>
        </w:rPr>
        <w:t> </w:t>
      </w:r>
    </w:p>
    <w:p w:rsidR="00810980" w:rsidRDefault="00810980" w:rsidP="00810980">
      <w:pPr>
        <w:pStyle w:val="Caption"/>
        <w:spacing w:after="0" w:line="480" w:lineRule="auto"/>
        <w:rPr>
          <w:rStyle w:val="normaltextrun"/>
          <w:rFonts w:ascii="Calibri" w:hAnsi="Calibri"/>
          <w:i w:val="0"/>
          <w:iCs w:val="0"/>
          <w:color w:val="44546A"/>
          <w:shd w:val="clear" w:color="auto" w:fill="FFFFFF"/>
        </w:rPr>
      </w:pPr>
    </w:p>
    <w:p w:rsidR="00810980" w:rsidRDefault="00810980" w:rsidP="00810980">
      <w:pPr>
        <w:pStyle w:val="Caption"/>
        <w:spacing w:after="0" w:line="480" w:lineRule="auto"/>
        <w:rPr>
          <w:rStyle w:val="normaltextrun"/>
          <w:rFonts w:ascii="Calibri" w:hAnsi="Calibri"/>
          <w:i w:val="0"/>
          <w:iCs w:val="0"/>
          <w:color w:val="44546A"/>
          <w:shd w:val="clear" w:color="auto" w:fill="FFFFFF"/>
        </w:rPr>
      </w:pPr>
      <w:r>
        <w:rPr>
          <w:b/>
        </w:rPr>
        <w:t>Supplementary f</w:t>
      </w:r>
      <w:r w:rsidRPr="00691155">
        <w:rPr>
          <w:b/>
        </w:rPr>
        <w:t>igure</w:t>
      </w:r>
      <w:r>
        <w:rPr>
          <w:b/>
        </w:rPr>
        <w:t xml:space="preserve"> 10</w:t>
      </w:r>
      <w:r w:rsidRPr="00691155">
        <w:rPr>
          <w:b/>
        </w:rPr>
        <w:t>.</w:t>
      </w:r>
      <w:r>
        <w:t xml:space="preserve"> Coverage vs. VAF for variants reported</w:t>
      </w:r>
      <w:r w:rsidRPr="7429C7D6">
        <w:t xml:space="preserve"> </w:t>
      </w:r>
      <w:r>
        <w:t>by VarScan2,</w:t>
      </w:r>
      <w:r w:rsidRPr="7429C7D6">
        <w:t xml:space="preserve"> </w:t>
      </w:r>
      <w:r>
        <w:t>comparing FF (left) against FFPE (right)</w:t>
      </w:r>
      <w:r w:rsidRPr="7429C7D6">
        <w:t xml:space="preserve">. </w:t>
      </w:r>
      <w:r w:rsidRPr="001E65FC">
        <w:rPr>
          <w:rStyle w:val="normaltextrun"/>
          <w:rFonts w:ascii="Calibri" w:hAnsi="Calibri"/>
          <w:iCs w:val="0"/>
          <w:color w:val="44546A"/>
          <w:shd w:val="clear" w:color="auto" w:fill="FFFFFF"/>
        </w:rPr>
        <w:t xml:space="preserve">The upper </w:t>
      </w:r>
      <w:r>
        <w:rPr>
          <w:rStyle w:val="normaltextrun"/>
          <w:rFonts w:ascii="Calibri" w:hAnsi="Calibri"/>
          <w:iCs w:val="0"/>
          <w:color w:val="44546A"/>
          <w:shd w:val="clear" w:color="auto" w:fill="FFFFFF"/>
        </w:rPr>
        <w:t>panel</w:t>
      </w:r>
      <w:r w:rsidRPr="001E65FC">
        <w:rPr>
          <w:rStyle w:val="normaltextrun"/>
          <w:rFonts w:ascii="Calibri" w:hAnsi="Calibri"/>
          <w:iCs w:val="0"/>
          <w:color w:val="44546A"/>
          <w:shd w:val="clear" w:color="auto" w:fill="FFFFFF"/>
        </w:rPr>
        <w:t xml:space="preserve"> shows the 25% highest confidence calls in </w:t>
      </w:r>
      <w:r>
        <w:rPr>
          <w:rStyle w:val="normaltextrun"/>
          <w:rFonts w:ascii="Calibri" w:hAnsi="Calibri"/>
          <w:iCs w:val="0"/>
          <w:color w:val="44546A"/>
          <w:shd w:val="clear" w:color="auto" w:fill="FFFFFF"/>
        </w:rPr>
        <w:t>orange</w:t>
      </w:r>
      <w:r w:rsidRPr="001E65FC">
        <w:rPr>
          <w:rStyle w:val="normaltextrun"/>
          <w:rFonts w:ascii="Calibri" w:hAnsi="Calibri"/>
          <w:iCs w:val="0"/>
          <w:color w:val="44546A"/>
          <w:shd w:val="clear" w:color="auto" w:fill="FFFFFF"/>
        </w:rPr>
        <w:t> and the lower confidence in </w:t>
      </w:r>
      <w:r>
        <w:rPr>
          <w:rStyle w:val="normaltextrun"/>
          <w:rFonts w:ascii="Calibri" w:hAnsi="Calibri"/>
          <w:iCs w:val="0"/>
          <w:color w:val="44546A"/>
          <w:shd w:val="clear" w:color="auto" w:fill="FFFFFF"/>
        </w:rPr>
        <w:t>blue</w:t>
      </w:r>
      <w:r w:rsidRPr="001E65FC">
        <w:rPr>
          <w:rStyle w:val="normaltextrun"/>
          <w:rFonts w:ascii="Calibri" w:hAnsi="Calibri"/>
          <w:iCs w:val="0"/>
          <w:color w:val="44546A"/>
          <w:shd w:val="clear" w:color="auto" w:fill="FFFFFF"/>
        </w:rPr>
        <w:t xml:space="preserve">. The lower </w:t>
      </w:r>
      <w:r>
        <w:rPr>
          <w:rStyle w:val="normaltextrun"/>
          <w:rFonts w:ascii="Calibri" w:hAnsi="Calibri"/>
          <w:iCs w:val="0"/>
          <w:color w:val="44546A"/>
          <w:shd w:val="clear" w:color="auto" w:fill="FFFFFF"/>
        </w:rPr>
        <w:t>panel</w:t>
      </w:r>
      <w:r w:rsidRPr="001E65FC">
        <w:rPr>
          <w:rStyle w:val="normaltextrun"/>
          <w:rFonts w:ascii="Calibri" w:hAnsi="Calibri"/>
          <w:iCs w:val="0"/>
          <w:color w:val="44546A"/>
          <w:shd w:val="clear" w:color="auto" w:fill="FFFFFF"/>
        </w:rPr>
        <w:t> shows which calls are also found by other callers where blue= unique calls, </w:t>
      </w:r>
      <w:r>
        <w:rPr>
          <w:rStyle w:val="normaltextrun"/>
          <w:rFonts w:ascii="Calibri" w:hAnsi="Calibri"/>
          <w:iCs w:val="0"/>
          <w:color w:val="44546A"/>
          <w:shd w:val="clear" w:color="auto" w:fill="FFFFFF"/>
        </w:rPr>
        <w:t xml:space="preserve">orange </w:t>
      </w:r>
      <w:r w:rsidRPr="001E65FC">
        <w:rPr>
          <w:rStyle w:val="normaltextrun"/>
          <w:rFonts w:ascii="Calibri" w:hAnsi="Calibri"/>
          <w:iCs w:val="0"/>
          <w:color w:val="44546A"/>
          <w:shd w:val="clear" w:color="auto" w:fill="FFFFFF"/>
        </w:rPr>
        <w:t>= calls reported by 2 callers, </w:t>
      </w:r>
      <w:r>
        <w:rPr>
          <w:rStyle w:val="normaltextrun"/>
          <w:rFonts w:ascii="Calibri" w:hAnsi="Calibri"/>
          <w:iCs w:val="0"/>
          <w:color w:val="44546A"/>
          <w:shd w:val="clear" w:color="auto" w:fill="FFFFFF"/>
        </w:rPr>
        <w:t>green</w:t>
      </w:r>
      <w:r w:rsidRPr="001E65FC">
        <w:rPr>
          <w:rStyle w:val="normaltextrun"/>
          <w:rFonts w:ascii="Calibri" w:hAnsi="Calibri"/>
          <w:iCs w:val="0"/>
          <w:color w:val="44546A"/>
          <w:shd w:val="clear" w:color="auto" w:fill="FFFFFF"/>
        </w:rPr>
        <w:t>= calls reported by 3 callers, red = calls reported by 4 callers.</w:t>
      </w:r>
      <w:r>
        <w:rPr>
          <w:rStyle w:val="normaltextrun"/>
          <w:rFonts w:ascii="Calibri" w:hAnsi="Calibri"/>
          <w:i w:val="0"/>
          <w:iCs w:val="0"/>
          <w:color w:val="44546A"/>
          <w:shd w:val="clear" w:color="auto" w:fill="FFFFFF"/>
        </w:rPr>
        <w:t> </w:t>
      </w:r>
    </w:p>
    <w:p w:rsidR="00810980" w:rsidRDefault="00810980" w:rsidP="00810980">
      <w:pPr>
        <w:pStyle w:val="Caption"/>
        <w:spacing w:after="0" w:line="480" w:lineRule="auto"/>
        <w:rPr>
          <w:rStyle w:val="normaltextrun"/>
          <w:rFonts w:ascii="Calibri" w:hAnsi="Calibri"/>
          <w:i w:val="0"/>
          <w:iCs w:val="0"/>
          <w:color w:val="44546A"/>
          <w:shd w:val="clear" w:color="auto" w:fill="FFFFFF"/>
        </w:rPr>
      </w:pPr>
    </w:p>
    <w:p w:rsidR="00810980" w:rsidRDefault="00810980" w:rsidP="00810980">
      <w:pPr>
        <w:pStyle w:val="Caption"/>
        <w:spacing w:after="0" w:line="480" w:lineRule="auto"/>
        <w:rPr>
          <w:rStyle w:val="normaltextrun"/>
          <w:rFonts w:ascii="Calibri" w:hAnsi="Calibri"/>
          <w:i w:val="0"/>
          <w:iCs w:val="0"/>
          <w:color w:val="44546A"/>
          <w:shd w:val="clear" w:color="auto" w:fill="FFFFFF"/>
        </w:rPr>
      </w:pPr>
      <w:r>
        <w:rPr>
          <w:b/>
        </w:rPr>
        <w:t>Supplementary f</w:t>
      </w:r>
      <w:r w:rsidRPr="00691155">
        <w:rPr>
          <w:b/>
        </w:rPr>
        <w:t>igure</w:t>
      </w:r>
      <w:r>
        <w:rPr>
          <w:b/>
        </w:rPr>
        <w:t xml:space="preserve"> 11</w:t>
      </w:r>
      <w:r w:rsidRPr="00691155">
        <w:rPr>
          <w:b/>
        </w:rPr>
        <w:t>.</w:t>
      </w:r>
      <w:r>
        <w:t xml:space="preserve"> Coverage vs. VAF for variants reported</w:t>
      </w:r>
      <w:r w:rsidRPr="7429C7D6">
        <w:t xml:space="preserve"> </w:t>
      </w:r>
      <w:r>
        <w:t>by Shimmer,</w:t>
      </w:r>
      <w:r w:rsidRPr="7429C7D6">
        <w:t xml:space="preserve"> </w:t>
      </w:r>
      <w:r>
        <w:t>comparing FF (left) against FFPE (right)</w:t>
      </w:r>
      <w:r w:rsidRPr="7429C7D6">
        <w:t xml:space="preserve">. </w:t>
      </w:r>
      <w:r w:rsidRPr="001E65FC">
        <w:rPr>
          <w:rStyle w:val="normaltextrun"/>
          <w:rFonts w:ascii="Calibri" w:hAnsi="Calibri"/>
          <w:iCs w:val="0"/>
          <w:color w:val="44546A"/>
          <w:shd w:val="clear" w:color="auto" w:fill="FFFFFF"/>
        </w:rPr>
        <w:t xml:space="preserve">The upper </w:t>
      </w:r>
      <w:r>
        <w:rPr>
          <w:rStyle w:val="normaltextrun"/>
          <w:rFonts w:ascii="Calibri" w:hAnsi="Calibri"/>
          <w:iCs w:val="0"/>
          <w:color w:val="44546A"/>
          <w:shd w:val="clear" w:color="auto" w:fill="FFFFFF"/>
        </w:rPr>
        <w:t>panel</w:t>
      </w:r>
      <w:r w:rsidRPr="001E65FC">
        <w:rPr>
          <w:rStyle w:val="normaltextrun"/>
          <w:rFonts w:ascii="Calibri" w:hAnsi="Calibri"/>
          <w:iCs w:val="0"/>
          <w:color w:val="44546A"/>
          <w:shd w:val="clear" w:color="auto" w:fill="FFFFFF"/>
        </w:rPr>
        <w:t xml:space="preserve"> shows the 25% highest confidence calls in </w:t>
      </w:r>
      <w:r>
        <w:rPr>
          <w:rStyle w:val="normaltextrun"/>
          <w:rFonts w:ascii="Calibri" w:hAnsi="Calibri"/>
          <w:iCs w:val="0"/>
          <w:color w:val="44546A"/>
          <w:shd w:val="clear" w:color="auto" w:fill="FFFFFF"/>
        </w:rPr>
        <w:t>orange</w:t>
      </w:r>
      <w:r w:rsidRPr="001E65FC">
        <w:rPr>
          <w:rStyle w:val="normaltextrun"/>
          <w:rFonts w:ascii="Calibri" w:hAnsi="Calibri"/>
          <w:iCs w:val="0"/>
          <w:color w:val="44546A"/>
          <w:shd w:val="clear" w:color="auto" w:fill="FFFFFF"/>
        </w:rPr>
        <w:t> and the lower confidence in </w:t>
      </w:r>
      <w:r>
        <w:rPr>
          <w:rStyle w:val="normaltextrun"/>
          <w:rFonts w:ascii="Calibri" w:hAnsi="Calibri"/>
          <w:iCs w:val="0"/>
          <w:color w:val="44546A"/>
          <w:shd w:val="clear" w:color="auto" w:fill="FFFFFF"/>
        </w:rPr>
        <w:t>blue</w:t>
      </w:r>
      <w:r w:rsidRPr="001E65FC">
        <w:rPr>
          <w:rStyle w:val="normaltextrun"/>
          <w:rFonts w:ascii="Calibri" w:hAnsi="Calibri"/>
          <w:iCs w:val="0"/>
          <w:color w:val="44546A"/>
          <w:shd w:val="clear" w:color="auto" w:fill="FFFFFF"/>
        </w:rPr>
        <w:t xml:space="preserve">. The lower </w:t>
      </w:r>
      <w:r>
        <w:rPr>
          <w:rStyle w:val="normaltextrun"/>
          <w:rFonts w:ascii="Calibri" w:hAnsi="Calibri"/>
          <w:iCs w:val="0"/>
          <w:color w:val="44546A"/>
          <w:shd w:val="clear" w:color="auto" w:fill="FFFFFF"/>
        </w:rPr>
        <w:t>panel</w:t>
      </w:r>
      <w:r w:rsidRPr="001E65FC">
        <w:rPr>
          <w:rStyle w:val="normaltextrun"/>
          <w:rFonts w:ascii="Calibri" w:hAnsi="Calibri"/>
          <w:iCs w:val="0"/>
          <w:color w:val="44546A"/>
          <w:shd w:val="clear" w:color="auto" w:fill="FFFFFF"/>
        </w:rPr>
        <w:t> shows which calls are also found by other callers where blue= unique calls, </w:t>
      </w:r>
      <w:r>
        <w:rPr>
          <w:rStyle w:val="normaltextrun"/>
          <w:rFonts w:ascii="Calibri" w:hAnsi="Calibri"/>
          <w:iCs w:val="0"/>
          <w:color w:val="44546A"/>
          <w:shd w:val="clear" w:color="auto" w:fill="FFFFFF"/>
        </w:rPr>
        <w:t xml:space="preserve">orange </w:t>
      </w:r>
      <w:r w:rsidRPr="001E65FC">
        <w:rPr>
          <w:rStyle w:val="normaltextrun"/>
          <w:rFonts w:ascii="Calibri" w:hAnsi="Calibri"/>
          <w:iCs w:val="0"/>
          <w:color w:val="44546A"/>
          <w:shd w:val="clear" w:color="auto" w:fill="FFFFFF"/>
        </w:rPr>
        <w:t>= calls reported by 2 callers, </w:t>
      </w:r>
      <w:r>
        <w:rPr>
          <w:rStyle w:val="normaltextrun"/>
          <w:rFonts w:ascii="Calibri" w:hAnsi="Calibri"/>
          <w:iCs w:val="0"/>
          <w:color w:val="44546A"/>
          <w:shd w:val="clear" w:color="auto" w:fill="FFFFFF"/>
        </w:rPr>
        <w:t>green</w:t>
      </w:r>
      <w:r w:rsidRPr="001E65FC">
        <w:rPr>
          <w:rStyle w:val="normaltextrun"/>
          <w:rFonts w:ascii="Calibri" w:hAnsi="Calibri"/>
          <w:iCs w:val="0"/>
          <w:color w:val="44546A"/>
          <w:shd w:val="clear" w:color="auto" w:fill="FFFFFF"/>
        </w:rPr>
        <w:t>= calls reported by 3 callers, red = calls reported by 4 callers.</w:t>
      </w:r>
    </w:p>
    <w:p w:rsidR="00810980" w:rsidRDefault="00810980" w:rsidP="00810980">
      <w:pPr>
        <w:pStyle w:val="Caption"/>
        <w:spacing w:after="0" w:line="480" w:lineRule="auto"/>
        <w:rPr>
          <w:rStyle w:val="normaltextrun"/>
          <w:rFonts w:ascii="Calibri" w:hAnsi="Calibri"/>
          <w:i w:val="0"/>
          <w:iCs w:val="0"/>
          <w:color w:val="44546A"/>
          <w:shd w:val="clear" w:color="auto" w:fill="FFFFFF"/>
        </w:rPr>
      </w:pPr>
    </w:p>
    <w:p w:rsidR="00810980" w:rsidRPr="003E07FF" w:rsidRDefault="00810980" w:rsidP="00810980">
      <w:pPr>
        <w:pStyle w:val="Caption"/>
        <w:spacing w:after="0" w:line="480" w:lineRule="auto"/>
        <w:rPr>
          <w:rFonts w:ascii="Calibri" w:hAnsi="Calibri"/>
          <w:i w:val="0"/>
          <w:iCs w:val="0"/>
          <w:color w:val="44546A"/>
          <w:shd w:val="clear" w:color="auto" w:fill="FFFFFF"/>
        </w:rPr>
      </w:pPr>
      <w:r>
        <w:rPr>
          <w:b/>
        </w:rPr>
        <w:t>Supplementary f</w:t>
      </w:r>
      <w:r w:rsidRPr="00691155">
        <w:rPr>
          <w:b/>
        </w:rPr>
        <w:t>igure</w:t>
      </w:r>
      <w:r>
        <w:rPr>
          <w:b/>
        </w:rPr>
        <w:t xml:space="preserve"> 12</w:t>
      </w:r>
      <w:r w:rsidRPr="00691155">
        <w:rPr>
          <w:b/>
        </w:rPr>
        <w:t>.</w:t>
      </w:r>
      <w:r>
        <w:t xml:space="preserve"> Coverage vs. VAF for variants reported</w:t>
      </w:r>
      <w:r w:rsidRPr="7429C7D6">
        <w:t xml:space="preserve"> </w:t>
      </w:r>
      <w:r>
        <w:t>by Shimmer,</w:t>
      </w:r>
      <w:r w:rsidRPr="7429C7D6">
        <w:t xml:space="preserve"> </w:t>
      </w:r>
      <w:r>
        <w:t>comparing FF (left) against FFPE (right)</w:t>
      </w:r>
      <w:r w:rsidRPr="7429C7D6">
        <w:t xml:space="preserve">. </w:t>
      </w:r>
      <w:r w:rsidRPr="001E65FC">
        <w:rPr>
          <w:rStyle w:val="normaltextrun"/>
          <w:rFonts w:ascii="Calibri" w:hAnsi="Calibri"/>
          <w:iCs w:val="0"/>
          <w:color w:val="44546A"/>
          <w:shd w:val="clear" w:color="auto" w:fill="FFFFFF"/>
        </w:rPr>
        <w:t xml:space="preserve">The upper </w:t>
      </w:r>
      <w:r>
        <w:rPr>
          <w:rStyle w:val="normaltextrun"/>
          <w:rFonts w:ascii="Calibri" w:hAnsi="Calibri"/>
          <w:iCs w:val="0"/>
          <w:color w:val="44546A"/>
          <w:shd w:val="clear" w:color="auto" w:fill="FFFFFF"/>
        </w:rPr>
        <w:t>panel</w:t>
      </w:r>
      <w:r w:rsidRPr="001E65FC">
        <w:rPr>
          <w:rStyle w:val="normaltextrun"/>
          <w:rFonts w:ascii="Calibri" w:hAnsi="Calibri"/>
          <w:iCs w:val="0"/>
          <w:color w:val="44546A"/>
          <w:shd w:val="clear" w:color="auto" w:fill="FFFFFF"/>
        </w:rPr>
        <w:t xml:space="preserve"> shows the 25% highest confidence calls in </w:t>
      </w:r>
      <w:r>
        <w:rPr>
          <w:rStyle w:val="normaltextrun"/>
          <w:rFonts w:ascii="Calibri" w:hAnsi="Calibri"/>
          <w:iCs w:val="0"/>
          <w:color w:val="44546A"/>
          <w:shd w:val="clear" w:color="auto" w:fill="FFFFFF"/>
        </w:rPr>
        <w:t>orange</w:t>
      </w:r>
      <w:r w:rsidRPr="001E65FC">
        <w:rPr>
          <w:rStyle w:val="normaltextrun"/>
          <w:rFonts w:ascii="Calibri" w:hAnsi="Calibri"/>
          <w:iCs w:val="0"/>
          <w:color w:val="44546A"/>
          <w:shd w:val="clear" w:color="auto" w:fill="FFFFFF"/>
        </w:rPr>
        <w:t> and the lower confidence in </w:t>
      </w:r>
      <w:r>
        <w:rPr>
          <w:rStyle w:val="normaltextrun"/>
          <w:rFonts w:ascii="Calibri" w:hAnsi="Calibri"/>
          <w:iCs w:val="0"/>
          <w:color w:val="44546A"/>
          <w:shd w:val="clear" w:color="auto" w:fill="FFFFFF"/>
        </w:rPr>
        <w:t>blue</w:t>
      </w:r>
      <w:r w:rsidRPr="001E65FC">
        <w:rPr>
          <w:rStyle w:val="normaltextrun"/>
          <w:rFonts w:ascii="Calibri" w:hAnsi="Calibri"/>
          <w:iCs w:val="0"/>
          <w:color w:val="44546A"/>
          <w:shd w:val="clear" w:color="auto" w:fill="FFFFFF"/>
        </w:rPr>
        <w:t xml:space="preserve">. The lower </w:t>
      </w:r>
      <w:r>
        <w:rPr>
          <w:rStyle w:val="normaltextrun"/>
          <w:rFonts w:ascii="Calibri" w:hAnsi="Calibri"/>
          <w:iCs w:val="0"/>
          <w:color w:val="44546A"/>
          <w:shd w:val="clear" w:color="auto" w:fill="FFFFFF"/>
        </w:rPr>
        <w:t>panel</w:t>
      </w:r>
      <w:r w:rsidRPr="001E65FC">
        <w:rPr>
          <w:rStyle w:val="normaltextrun"/>
          <w:rFonts w:ascii="Calibri" w:hAnsi="Calibri"/>
          <w:iCs w:val="0"/>
          <w:color w:val="44546A"/>
          <w:shd w:val="clear" w:color="auto" w:fill="FFFFFF"/>
        </w:rPr>
        <w:t xml:space="preserve"> shows which </w:t>
      </w:r>
      <w:r w:rsidRPr="001E65FC">
        <w:rPr>
          <w:rStyle w:val="normaltextrun"/>
          <w:rFonts w:ascii="Calibri" w:hAnsi="Calibri"/>
          <w:iCs w:val="0"/>
          <w:color w:val="44546A"/>
          <w:shd w:val="clear" w:color="auto" w:fill="FFFFFF"/>
        </w:rPr>
        <w:lastRenderedPageBreak/>
        <w:t>calls are also found by other callers where blue= unique calls, </w:t>
      </w:r>
      <w:r>
        <w:rPr>
          <w:rStyle w:val="normaltextrun"/>
          <w:rFonts w:ascii="Calibri" w:hAnsi="Calibri"/>
          <w:iCs w:val="0"/>
          <w:color w:val="44546A"/>
          <w:shd w:val="clear" w:color="auto" w:fill="FFFFFF"/>
        </w:rPr>
        <w:t xml:space="preserve">orange </w:t>
      </w:r>
      <w:r w:rsidRPr="001E65FC">
        <w:rPr>
          <w:rStyle w:val="normaltextrun"/>
          <w:rFonts w:ascii="Calibri" w:hAnsi="Calibri"/>
          <w:iCs w:val="0"/>
          <w:color w:val="44546A"/>
          <w:shd w:val="clear" w:color="auto" w:fill="FFFFFF"/>
        </w:rPr>
        <w:t>= calls reported by 2 callers, </w:t>
      </w:r>
      <w:r>
        <w:rPr>
          <w:rStyle w:val="normaltextrun"/>
          <w:rFonts w:ascii="Calibri" w:hAnsi="Calibri"/>
          <w:iCs w:val="0"/>
          <w:color w:val="44546A"/>
          <w:shd w:val="clear" w:color="auto" w:fill="FFFFFF"/>
        </w:rPr>
        <w:t>green</w:t>
      </w:r>
      <w:r w:rsidRPr="001E65FC">
        <w:rPr>
          <w:rStyle w:val="normaltextrun"/>
          <w:rFonts w:ascii="Calibri" w:hAnsi="Calibri"/>
          <w:iCs w:val="0"/>
          <w:color w:val="44546A"/>
          <w:shd w:val="clear" w:color="auto" w:fill="FFFFFF"/>
        </w:rPr>
        <w:t>= calls reported by 3 callers, re</w:t>
      </w:r>
      <w:r>
        <w:rPr>
          <w:rStyle w:val="normaltextrun"/>
          <w:rFonts w:ascii="Calibri" w:hAnsi="Calibri"/>
          <w:iCs w:val="0"/>
          <w:color w:val="44546A"/>
          <w:shd w:val="clear" w:color="auto" w:fill="FFFFFF"/>
        </w:rPr>
        <w:t>d = calls reported by 4 callers. In this case, a threshold of VAF = 0 in the normal sample has been imposed.</w:t>
      </w:r>
    </w:p>
    <w:p w:rsidR="00810980" w:rsidRDefault="00810980" w:rsidP="00810980">
      <w:pPr>
        <w:pStyle w:val="Caption"/>
        <w:spacing w:after="0" w:line="480" w:lineRule="auto"/>
        <w:rPr>
          <w:b/>
        </w:rPr>
      </w:pPr>
    </w:p>
    <w:p w:rsidR="00810980" w:rsidRDefault="00810980" w:rsidP="00810980">
      <w:pPr>
        <w:pStyle w:val="Caption"/>
        <w:spacing w:after="0" w:line="480" w:lineRule="auto"/>
      </w:pPr>
      <w:r>
        <w:rPr>
          <w:b/>
        </w:rPr>
        <w:t>Supplementary f</w:t>
      </w:r>
      <w:r w:rsidRPr="00691155">
        <w:rPr>
          <w:b/>
        </w:rPr>
        <w:t xml:space="preserve">igure </w:t>
      </w:r>
      <w:r>
        <w:rPr>
          <w:b/>
        </w:rPr>
        <w:t>13</w:t>
      </w:r>
      <w:r w:rsidRPr="00691155">
        <w:rPr>
          <w:b/>
        </w:rPr>
        <w:t>.</w:t>
      </w:r>
      <w:r>
        <w:t xml:space="preserve"> </w:t>
      </w:r>
      <w:r>
        <w:rPr>
          <w:bCs/>
        </w:rPr>
        <w:t>Boxplots comparing the significance level of calls reported by multiple callers in FF sample. Upper left: by Strelka2, upper right: by Mutect2, bottom left: by VarScan2 and bottom right: by shimmer. Median values are displayed in orange.</w:t>
      </w:r>
    </w:p>
    <w:p w:rsidR="00810980" w:rsidRDefault="00810980" w:rsidP="00810980">
      <w:pPr>
        <w:pStyle w:val="Caption"/>
        <w:spacing w:after="0" w:line="480" w:lineRule="auto"/>
      </w:pPr>
    </w:p>
    <w:p w:rsidR="00810980" w:rsidRDefault="00810980" w:rsidP="00810980">
      <w:pPr>
        <w:pStyle w:val="Caption"/>
        <w:spacing w:after="0" w:line="480" w:lineRule="auto"/>
      </w:pPr>
      <w:r>
        <w:rPr>
          <w:b/>
        </w:rPr>
        <w:t>Supplementary f</w:t>
      </w:r>
      <w:r w:rsidRPr="00691155">
        <w:rPr>
          <w:b/>
        </w:rPr>
        <w:t xml:space="preserve">igure </w:t>
      </w:r>
      <w:r>
        <w:rPr>
          <w:b/>
        </w:rPr>
        <w:t>14</w:t>
      </w:r>
      <w:r w:rsidRPr="00691155">
        <w:rPr>
          <w:b/>
        </w:rPr>
        <w:t>.</w:t>
      </w:r>
      <w:r>
        <w:t xml:space="preserve"> </w:t>
      </w:r>
      <w:r>
        <w:rPr>
          <w:bCs/>
        </w:rPr>
        <w:t>Boxplots comparing the significance level of calls reported by multiple callers in FFPE sample. Upper left: by Strelka2, upper right: by Mutect2, bottom left: by VarScan2 and bottom right: by shimmer. Median values are displayed in orange.</w:t>
      </w:r>
    </w:p>
    <w:p w:rsidR="00810980" w:rsidRDefault="00810980" w:rsidP="00810980">
      <w:pPr>
        <w:pStyle w:val="Caption"/>
        <w:spacing w:after="0" w:line="480" w:lineRule="auto"/>
        <w:rPr>
          <w:b/>
        </w:rPr>
      </w:pPr>
    </w:p>
    <w:p w:rsidR="00810980" w:rsidRPr="00862BFD" w:rsidRDefault="00810980" w:rsidP="00810980">
      <w:pPr>
        <w:pStyle w:val="Caption"/>
        <w:spacing w:after="0" w:line="480" w:lineRule="auto"/>
        <w:rPr>
          <w:rFonts w:cstheme="minorHAnsi"/>
        </w:rPr>
      </w:pPr>
      <w:r>
        <w:rPr>
          <w:b/>
        </w:rPr>
        <w:t>Supplementary f</w:t>
      </w:r>
      <w:r w:rsidRPr="003215C1">
        <w:rPr>
          <w:b/>
        </w:rPr>
        <w:t xml:space="preserve">igure </w:t>
      </w:r>
      <w:r>
        <w:rPr>
          <w:b/>
        </w:rPr>
        <w:t>15</w:t>
      </w:r>
      <w:r w:rsidRPr="003215C1">
        <w:rPr>
          <w:b/>
        </w:rPr>
        <w:t>.</w:t>
      </w:r>
      <w:r>
        <w:t xml:space="preserve"> </w:t>
      </w:r>
      <w:r w:rsidRPr="003215C1">
        <w:rPr>
          <w:rFonts w:cstheme="minorHAnsi"/>
        </w:rPr>
        <w:t>Histopathology of the prostat</w:t>
      </w:r>
      <w:r>
        <w:rPr>
          <w:rFonts w:cstheme="minorHAnsi"/>
        </w:rPr>
        <w:t>e cancer metastasis to the lung. Panel A: stained with</w:t>
      </w:r>
      <w:r w:rsidRPr="003E07FF">
        <w:t xml:space="preserve"> </w:t>
      </w:r>
      <w:r>
        <w:t>H&amp;E, panel B: stained with prostate specific antigen (PSA), panel C:</w:t>
      </w:r>
      <w:r w:rsidRPr="004506B8">
        <w:t xml:space="preserve"> </w:t>
      </w:r>
      <w:r>
        <w:t xml:space="preserve">stained with thyroid transcription factor 1 (TTF-1) and panel D: stained with cytokeratin 7 (CK7). </w:t>
      </w:r>
      <w:r w:rsidRPr="003215C1">
        <w:rPr>
          <w:rFonts w:cstheme="minorHAnsi"/>
        </w:rPr>
        <w:t>Note the strong positive staining for PSA in the tumor cells (B), while there is a lack of staining with CK7 (C) and TTF-1 (D). All images are 40X.</w:t>
      </w:r>
    </w:p>
    <w:p w:rsidR="00810980" w:rsidRPr="00810980" w:rsidRDefault="00810980" w:rsidP="00810980"/>
    <w:sectPr w:rsidR="00810980" w:rsidRPr="00810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Neue-Light">
    <w:altName w:val="Arial"/>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980"/>
    <w:rsid w:val="008109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9D8BF"/>
  <w15:chartTrackingRefBased/>
  <w15:docId w15:val="{D384C93A-CCA3-451F-9A8D-7FCD48345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109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09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10980"/>
    <w:pPr>
      <w:spacing w:after="200" w:line="240" w:lineRule="auto"/>
    </w:pPr>
    <w:rPr>
      <w:i/>
      <w:iCs/>
      <w:color w:val="44546A" w:themeColor="text2"/>
      <w:sz w:val="18"/>
      <w:szCs w:val="18"/>
    </w:rPr>
  </w:style>
  <w:style w:type="character" w:customStyle="1" w:styleId="normaltextrun">
    <w:name w:val="normaltextrun"/>
    <w:basedOn w:val="DefaultParagraphFont"/>
    <w:rsid w:val="008109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1295</Words>
  <Characters>7382</Characters>
  <Application>Microsoft Office Word</Application>
  <DocSecurity>0</DocSecurity>
  <Lines>61</Lines>
  <Paragraphs>17</Paragraphs>
  <ScaleCrop>false</ScaleCrop>
  <Company/>
  <LinksUpToDate>false</LinksUpToDate>
  <CharactersWithSpaces>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Waterfield</dc:creator>
  <cp:keywords/>
  <dc:description/>
  <cp:lastModifiedBy>Caty Waterfield</cp:lastModifiedBy>
  <cp:revision>1</cp:revision>
  <dcterms:created xsi:type="dcterms:W3CDTF">2019-10-10T18:24:00Z</dcterms:created>
  <dcterms:modified xsi:type="dcterms:W3CDTF">2019-10-10T18:33:00Z</dcterms:modified>
</cp:coreProperties>
</file>